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133 609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Маршрутизатор Маяк МЭРКУД-Р3 UC Bundle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Маршрутизатор Cisco C2911 UC SEC CUBE Bundle, PVDM3-16. UC SEC Lie, FL-CUBEE-25 в составе:</w:t>
              <w:br/>
              <w:t>
CISCO2911R-V/K9</w:t>
              <w:br/>
              <w:t>
CON-SNT-CISCO29R</w:t>
              <w:br/>
              <w:t>
L-SL-29-SEC-K9=</w:t>
              <w:br/>
              <w:t>
L-FL-CUBEE-5= - 4 шт</w:t>
              <w:br/>
              <w:t>
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Маршрутизатор Маяк МЭРКУД-Р3 UC Bundle, PVDM3-16, UC License PAK, Техническая поддержка Маяк -8X5XNBD МАЯК 2911 UC Bundle – 1 шт., Программное обеспечение Маяк SEC No Payload Encryption E PAK  МЭРКУД-Р3 – 1 шт., Лицензия Маяк Unified Border Element Enterprise License - 5 sessions – 4 шт.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Коммутатор Маяк AMUR24 24 10/100 PoE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Коммутатор Cisco Catalyst 2960 Plus 24 10/100 PoE + 2 T/SFP LAN Lite, Russia </w:t>
              <w:br/>
              <w:t>
WS-C2960R+24PC-S</w:t>
              <w:br/>
              <w:t>
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Коммутатор Маяк AMUR24 24 10/100 PoE + 2 T/SFP LAN Lite, Russia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 Иваново, ул. Жиделева, д.17а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Маршрутизатор Маяк МЭРКУД-Р3 UC Bundle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21 до 22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Коммутатор Маяк AMUR24 24 10/100 PoE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21 до 22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692 542,00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105 642,00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586 900,00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календарных дней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