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запросу предложений в электронной форме № 184 808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эквивалента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Масло трансмисионное CASTROL Transmax Dex III Multivehicle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полностью синтетическая трансмиссионная жидкость для коробок передач с двойным сцеплением, соответствующая классу вязкости SAE 75W</w:t>
              <w:br/>
              <w:t>
Физическое состояние Жидкость</w:t>
              <w:br/>
              <w:t>
Цвет Красный. </w:t>
              <w:br/>
              <w:t>
Температура вспышки Открытый тигель: &gt;170°C (&gt;338°Ф) [Метод Кливленда.]</w:t>
              <w:br/>
              <w:t>
Плотность &lt;1000 кг/м³ (&lt;1 г/см³) при 15°C</w:t>
              <w:br/>
              <w:t>
Вязкость Кинематическая: 35.83 mm2 /s (35.83 сСт) при 40°C Кинематическая: 6.8 к 8 mm2 /s (6.8 к 8 сСт) при 100°C  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Смазка силиконовая 3TON (520 мл)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Область применения 	Смазка</w:t>
              <w:br/>
              <w:t>
Тип продукта	                 Смазка</w:t>
              <w:br/>
              <w:t>
Внешний вид масла, смазки	прозрачное</w:t>
              <w:br/>
              <w:t>
Плотность при +15 цельсия 	1.04</w:t>
              <w:br/>
              <w:t>
Температура застывания 	     -10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Смазка Медная высокотемпературная PERMATEX 89464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Смазка медная высокотемпературная 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Смазка очиститель тормозов и хромированных деталей PERMATEX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Смазка очиститель тормозов и хромированных деталей  без хлора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Масло моторное Castrol Edge Professional LongLife III 5W30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313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Тип синтетическое</w:t>
              <w:br/>
              <w:t>
Класс вязкости SAE 5W-30</w:t>
              <w:br/>
              <w:t>
Класс ACEA C3</w:t>
              <w:br/>
              <w:t>
Двигатель бензиновый, дизельный</w:t>
              <w:br/>
              <w:t>
Тип двигателя четырехтактный</w:t>
              <w:br/>
              <w:t>
Плотность при 15°С  г/мл 0.851</w:t>
              <w:br/>
              <w:t>
Кинематическая вязкость при 100°С  мм²/с 11.6</w:t>
              <w:br/>
              <w:t>
Кинематическая вязкость при 40°С  мм²/с 66</w:t>
              <w:br/>
              <w:t>
Индекс вязкости  - 173</w:t>
              <w:br/>
              <w:t>
Динамическая вязкость, CCS при -30°С (5W) мПа*с (сП) 5700</w:t>
              <w:br/>
              <w:t>
Температура застывания °С -39</w:t>
              <w:br/>
              <w:t>
Температура вспышки  °С 196</w:t>
              <w:br/>
              <w:t>
Сульфатная зольность  масс. 0.75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Тип синтетическое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Масло моторное Elf RN 0700 5W40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88,000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313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Тип синтетическое</w:t>
              <w:br/>
              <w:t>
Класс вязкости SAE 5W-40</w:t>
              <w:br/>
              <w:t>
Класс API : SL/CF</w:t>
              <w:br/>
              <w:t>
Класс ACEA A5/B5</w:t>
              <w:br/>
              <w:t>
Двигатель бензиновый, дизельный</w:t>
              <w:br/>
              <w:t>
Тип двигателя четырехтактный</w:t>
              <w:br/>
              <w:t>
Плотность при 15°C ASTM D1298 кг/м3 857</w:t>
              <w:br/>
              <w:t>
Вязкость при 40°C ASTM D445 мм2 /с 55,6</w:t>
              <w:br/>
              <w:t>
Вязкость при 100°C ASTM 445 мм2 /с 9,9</w:t>
              <w:br/>
              <w:t>
Индекс вязкости ASTM D2270 - 170</w:t>
              <w:br/>
              <w:t>
Температура застывания ASTM D97 °C - 36</w:t>
              <w:br/>
              <w:t>
Температура вспышки ASTM D92 °C 230</w:t>
              <w:br/>
              <w:t>
Щелочное число ASTM D2896 мгКОН/г 10
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Тип синтетическое.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Масло моторное Toyota Engine Oil 5w40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Тип синтетическое</w:t>
              <w:br/>
              <w:t>
Класс вязкости SAE 5W-40</w:t>
              <w:br/>
              <w:t>
Класс API SL</w:t>
              <w:br/>
              <w:t>
Класс ACEA A3, B3, B4</w:t>
              <w:br/>
              <w:t>
Двигатель бензиновый, дизельный</w:t>
              <w:br/>
              <w:t>
Тип двигателя четырехтактный</w:t>
              <w:br/>
              <w:t>
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Тип синтетическое</w:t>
              <w:br/>
              <w:t>
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Жидкость стеклоомывателя незамерзающая Oil Right -30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941,000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Жидкость стеклоомывающая низкозамерзающая. Температурный интервал применения: до -30°C</w:t>
              <w:br/>
              <w:t>
Отличительные особенности:</w:t>
              <w:br/>
              <w:t>
— не оставляет масляных пятен и разводов на стекле;</w:t>
              <w:br/>
              <w:t>
— не наносит вреда металлическим деталям и резиновым уплотнителям кузова автомобиля;</w:t>
              <w:br/>
              <w:t>
— поддерживает омывающую систему автомобиля в рабочем состоянии при низких температурах окружающей среды.</w:t>
              <w:br/>
              <w:t>
Состав:вода деминерализованная &gt;30%, 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Состав:вода деминерализованная &gt;30%, 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Антифриз синий Mobil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21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Цвет	Синий</w:t>
              <w:br/>
              <w:t>
Плотность при 20 °C, г/см3	1,12</w:t>
              <w:br/>
              <w:t>
Температура кипения, °C	› 165</w:t>
              <w:br/>
              <w:t>
Температура вспышки, °C	› 120</w:t>
              <w:br/>
              <w:t>
Значение pH	7,1 - 7,3</w:t>
              <w:br/>
              <w:t>
Запас щелочности (M/10 HCl), мл	13 - 15</w:t>
              <w:br/>
              <w:t>
Содержание воды, % макс.	3,5</w:t>
              <w:br/>
              <w:t>
</w:t>
              <w:br/>
              <w:t>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Антифриз Аляска G13 желтый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Не содержит амины, фосфаты, нитраты и силикаты, имеет прекрасную теплоемкость</w:t>
              <w:br/>
              <w:t>
Вид жидкости	Готовая жидкость</w:t>
              <w:br/>
              <w:t>
Цвет	жёлтый</w:t>
              <w:br/>
              <w:t>
Температура замерзания	-40.0 (град.)</w:t>
              <w:br/>
              <w:t>
Тип  	G-12++, G-13  </w:t>
              <w:br/>
              <w:t>
 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Антифриз красный Luxe Red Line G12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Тип карбоксилатный</w:t>
              <w:br/>
              <w:t>
Цвет красный (розовый)</w:t>
              <w:br/>
              <w:t>
Температура замерзания -40 °C</w:t>
              <w:br/>
              <w:t>
Индекс допуска VAG G-12+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Смазка WD-40 универсальная 0,42л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13,000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Уайт-спирит – 50%;</w:t>
              <w:br/>
              <w:t>
Двуокись углерода – 25%;</w:t>
              <w:br/>
              <w:t>
Минеральное масло – 15%;</w:t>
              <w:br/>
              <w:t>
Дополнительные летучие ингредиенты – 10%.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Антидождь Runway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1,800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Создает на поверхности прозрачное, суперскользкое полимерное покрытие, что позволяет не использовать стеклоочистители во время движения при дожде или мокром снеге. Улучшает видимость, повышает безопасность и комфорт при езде в непогоду. Очищает и предохраняет стекла от загрязнения и обледенения. </w:t>
              <w:br/>
              <w:t>
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153002, г. Иваново, ул. Жиделева, д.17а</w:t>
            </w:r>
          </w:p>
        </w:tc>
      </w:tr>
      <w:tr>
        <w:trPr>
          <w:trHeight w:val="111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Поставка товара осуществляется в течение 3 календарных дней с момента получения Поставщиком заявки на поставку от Покупателя</w:t>
              <w:br/>
              <w:t>
Периодичность выставления заявок – Ежемесячно</w:t>
              <w:br/>
              <w:t>
Срок выставления заявок – до 25.12.2019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370 447,20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61 741,20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308 706,00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Запрос предложений в электронной форме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