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143" w:rsidRPr="00154B90" w:rsidRDefault="00137143" w:rsidP="001B25C9">
      <w:pPr>
        <w:pStyle w:val="afff9"/>
      </w:pPr>
      <w:r w:rsidRPr="00154B90">
        <w:t xml:space="preserve">Извещение </w:t>
      </w:r>
    </w:p>
    <w:p w:rsidR="00137143" w:rsidRPr="00273A5F" w:rsidRDefault="00137143" w:rsidP="001B25C9">
      <w:pPr>
        <w:pStyle w:val="afff9"/>
      </w:pPr>
      <w:r>
        <w:t xml:space="preserve">О ПРОВЕДЕНИИ </w:t>
      </w:r>
      <w:r w:rsidRPr="00273A5F">
        <w:t xml:space="preserve">запроса предложений </w:t>
      </w:r>
    </w:p>
    <w:p w:rsidR="00137143" w:rsidRPr="00273A5F" w:rsidRDefault="00137143" w:rsidP="001B25C9">
      <w:pPr>
        <w:pStyle w:val="afff9"/>
      </w:pPr>
      <w:r w:rsidRPr="00273A5F">
        <w:t xml:space="preserve">в электронной форме № </w:t>
      </w:r>
      <w:r w:rsidRPr="002C2267">
        <w:rPr>
          <w:noProof/>
        </w:rPr>
        <w:t>224117</w:t>
      </w:r>
    </w:p>
    <w:p w:rsidR="00137143" w:rsidRPr="00273A5F" w:rsidRDefault="00137143" w:rsidP="001B25C9">
      <w:pPr>
        <w:pStyle w:val="afff9"/>
      </w:pPr>
      <w:r w:rsidRPr="00273A5F">
        <w:t>по отбору организации на поставку товаров</w:t>
      </w:r>
    </w:p>
    <w:p w:rsidR="00137143" w:rsidRPr="00273A5F" w:rsidRDefault="00137143" w:rsidP="001B25C9">
      <w:pPr>
        <w:pStyle w:val="afff9"/>
      </w:pPr>
      <w:r w:rsidRPr="00273A5F">
        <w:t xml:space="preserve"> по номенклатурной группе:</w:t>
      </w:r>
    </w:p>
    <w:p w:rsidR="00137143" w:rsidRPr="00273A5F" w:rsidRDefault="00137143" w:rsidP="001B25C9">
      <w:pPr>
        <w:pStyle w:val="afff9"/>
      </w:pPr>
      <w:r w:rsidRPr="002C2267">
        <w:rPr>
          <w:noProof/>
        </w:rPr>
        <w:t>Электронно-вычислительное оборудование и оргтехника</w:t>
      </w:r>
    </w:p>
    <w:p w:rsidR="00137143" w:rsidRPr="00273A5F" w:rsidRDefault="00137143" w:rsidP="00DE41CC"/>
    <w:tbl>
      <w:tblPr>
        <w:tblW w:w="15593" w:type="dxa"/>
        <w:tblInd w:w="108" w:type="dxa"/>
        <w:tblBorders>
          <w:top w:val="single" w:sz="4" w:space="0" w:color="BFBFBF"/>
          <w:left w:val="single" w:sz="4" w:space="0" w:color="BFBFBF"/>
          <w:bottom w:val="single" w:sz="4" w:space="0" w:color="BFBFBF"/>
          <w:right w:val="single" w:sz="4" w:space="0" w:color="BFBFBF"/>
          <w:insideH w:val="single" w:sz="4" w:space="0" w:color="BFBFBF"/>
        </w:tblBorders>
        <w:shd w:val="pct5" w:color="auto" w:fill="auto"/>
        <w:tblLook w:val="04A0" w:firstRow="1" w:lastRow="0" w:firstColumn="1" w:lastColumn="0" w:noHBand="0" w:noVBand="1"/>
      </w:tblPr>
      <w:tblGrid>
        <w:gridCol w:w="336"/>
        <w:gridCol w:w="628"/>
        <w:gridCol w:w="1290"/>
        <w:gridCol w:w="13339"/>
      </w:tblGrid>
      <w:tr w:rsidR="00137143" w:rsidRPr="00273A5F" w:rsidTr="00CF69D1">
        <w:tc>
          <w:tcPr>
            <w:tcW w:w="284" w:type="dxa"/>
            <w:shd w:val="pct5" w:color="auto" w:fill="auto"/>
          </w:tcPr>
          <w:p w:rsidR="00137143" w:rsidRPr="00273A5F" w:rsidRDefault="00137143" w:rsidP="00CF69D1">
            <w:r>
              <w:t>1</w:t>
            </w:r>
          </w:p>
        </w:tc>
        <w:tc>
          <w:tcPr>
            <w:tcW w:w="399" w:type="dxa"/>
            <w:shd w:val="pct5" w:color="auto" w:fill="auto"/>
          </w:tcPr>
          <w:p w:rsidR="00137143" w:rsidRPr="00137143" w:rsidRDefault="00137143" w:rsidP="00CF69D1">
            <w:r w:rsidRPr="00137143">
              <w:t>лот:</w:t>
            </w:r>
          </w:p>
        </w:tc>
        <w:tc>
          <w:tcPr>
            <w:tcW w:w="1302" w:type="dxa"/>
            <w:shd w:val="pct5" w:color="auto" w:fill="auto"/>
          </w:tcPr>
          <w:p w:rsidR="00137143" w:rsidRPr="00137143" w:rsidRDefault="00137143" w:rsidP="00CF69D1">
            <w:r w:rsidRPr="00137143">
              <w:t>для нужд</w:t>
            </w:r>
          </w:p>
        </w:tc>
        <w:tc>
          <w:tcPr>
            <w:tcW w:w="13608" w:type="dxa"/>
            <w:shd w:val="pct5" w:color="auto" w:fill="auto"/>
          </w:tcPr>
          <w:p w:rsidR="00137143" w:rsidRPr="00137143" w:rsidRDefault="00137143" w:rsidP="00CF69D1">
            <w:r w:rsidRPr="00137143">
              <w:t>ООО "Газпром межрегионгаз Иваново"</w:t>
            </w:r>
          </w:p>
        </w:tc>
      </w:tr>
    </w:tbl>
    <w:p w:rsidR="00137143" w:rsidRPr="00273A5F" w:rsidRDefault="00137143" w:rsidP="00DE41CC"/>
    <w:tbl>
      <w:tblPr>
        <w:tblpPr w:leftFromText="180" w:rightFromText="180" w:vertAnchor="text" w:horzAnchor="margin" w:tblpX="108" w:tblpY="41"/>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5" w:color="auto" w:fill="auto"/>
        <w:tblLook w:val="04A0" w:firstRow="1" w:lastRow="0" w:firstColumn="1" w:lastColumn="0" w:noHBand="0" w:noVBand="1"/>
      </w:tblPr>
      <w:tblGrid>
        <w:gridCol w:w="3957"/>
        <w:gridCol w:w="11573"/>
      </w:tblGrid>
      <w:tr w:rsidR="00137143" w:rsidRPr="00273A5F" w:rsidTr="00CF69D1">
        <w:tc>
          <w:tcPr>
            <w:tcW w:w="1274" w:type="pct"/>
            <w:shd w:val="pct5" w:color="auto" w:fill="auto"/>
          </w:tcPr>
          <w:p w:rsidR="00137143" w:rsidRPr="00137143" w:rsidRDefault="00137143" w:rsidP="00CF69D1">
            <w:r w:rsidRPr="00137143">
              <w:t>Лот 1</w:t>
            </w:r>
          </w:p>
        </w:tc>
        <w:tc>
          <w:tcPr>
            <w:tcW w:w="3726" w:type="pct"/>
            <w:shd w:val="pct5" w:color="auto" w:fill="auto"/>
          </w:tcPr>
          <w:p w:rsidR="00137143" w:rsidRPr="00137143" w:rsidRDefault="00137143" w:rsidP="00CF69D1"/>
        </w:tc>
      </w:tr>
      <w:tr w:rsidR="00137143" w:rsidRPr="00273A5F" w:rsidTr="00CF69D1">
        <w:tc>
          <w:tcPr>
            <w:tcW w:w="1274" w:type="pct"/>
            <w:shd w:val="pct5" w:color="auto" w:fill="auto"/>
          </w:tcPr>
          <w:p w:rsidR="00137143" w:rsidRPr="00137143" w:rsidRDefault="00137143" w:rsidP="00CF69D1">
            <w:pPr>
              <w:rPr>
                <w:b/>
              </w:rPr>
            </w:pPr>
            <w:r w:rsidRPr="00137143">
              <w:rPr>
                <w:b/>
              </w:rPr>
              <w:t>Заказчик:</w:t>
            </w:r>
          </w:p>
        </w:tc>
        <w:tc>
          <w:tcPr>
            <w:tcW w:w="3726" w:type="pct"/>
            <w:shd w:val="pct5" w:color="auto" w:fill="auto"/>
          </w:tcPr>
          <w:p w:rsidR="00137143" w:rsidRPr="00137143" w:rsidRDefault="00137143" w:rsidP="00CF69D1">
            <w:r w:rsidRPr="00137143">
              <w:t>ООО "Газпром межрегионгаз Иваново"</w:t>
            </w:r>
          </w:p>
        </w:tc>
      </w:tr>
      <w:tr w:rsidR="00137143" w:rsidRPr="00273A5F" w:rsidTr="00CF69D1">
        <w:tc>
          <w:tcPr>
            <w:tcW w:w="1274" w:type="pct"/>
            <w:shd w:val="pct5" w:color="auto" w:fill="auto"/>
          </w:tcPr>
          <w:p w:rsidR="00137143" w:rsidRPr="00137143" w:rsidRDefault="00137143" w:rsidP="00CF69D1">
            <w:r w:rsidRPr="00137143">
              <w:t>Юридический адрес:</w:t>
            </w:r>
          </w:p>
        </w:tc>
        <w:tc>
          <w:tcPr>
            <w:tcW w:w="3726" w:type="pct"/>
            <w:shd w:val="pct5" w:color="auto" w:fill="auto"/>
          </w:tcPr>
          <w:p w:rsidR="00137143" w:rsidRPr="00137143" w:rsidRDefault="00137143" w:rsidP="00CF69D1">
            <w:r w:rsidRPr="00137143">
              <w:t>153002, г. Иваново, ул. Жиделева, д.17а</w:t>
            </w:r>
          </w:p>
        </w:tc>
      </w:tr>
      <w:tr w:rsidR="00137143" w:rsidRPr="00273A5F" w:rsidTr="00CF69D1">
        <w:tc>
          <w:tcPr>
            <w:tcW w:w="1274" w:type="pct"/>
            <w:shd w:val="pct5" w:color="auto" w:fill="auto"/>
          </w:tcPr>
          <w:p w:rsidR="00137143" w:rsidRPr="00137143" w:rsidRDefault="00137143" w:rsidP="00CF69D1">
            <w:r w:rsidRPr="00137143">
              <w:t>Почтовый адрес:</w:t>
            </w:r>
          </w:p>
        </w:tc>
        <w:tc>
          <w:tcPr>
            <w:tcW w:w="3726" w:type="pct"/>
            <w:shd w:val="pct5" w:color="auto" w:fill="auto"/>
          </w:tcPr>
          <w:p w:rsidR="00137143" w:rsidRPr="00137143" w:rsidRDefault="00137143" w:rsidP="00CF69D1">
            <w:r w:rsidRPr="00137143">
              <w:t>153002, г.Иваново, ул.Жиделева, д.17-А</w:t>
            </w:r>
          </w:p>
        </w:tc>
      </w:tr>
      <w:tr w:rsidR="00137143" w:rsidRPr="00273A5F" w:rsidTr="00CF69D1">
        <w:tc>
          <w:tcPr>
            <w:tcW w:w="1274" w:type="pct"/>
            <w:shd w:val="pct5" w:color="auto" w:fill="auto"/>
          </w:tcPr>
          <w:p w:rsidR="00137143" w:rsidRPr="00137143" w:rsidRDefault="00137143" w:rsidP="00CF69D1">
            <w:r w:rsidRPr="00137143">
              <w:t>Фактический адрес:</w:t>
            </w:r>
          </w:p>
        </w:tc>
        <w:tc>
          <w:tcPr>
            <w:tcW w:w="3726" w:type="pct"/>
            <w:shd w:val="pct5" w:color="auto" w:fill="auto"/>
          </w:tcPr>
          <w:p w:rsidR="00137143" w:rsidRPr="00137143" w:rsidRDefault="00137143" w:rsidP="00CF69D1">
            <w:r w:rsidRPr="00137143">
              <w:t>153002, г.Иваново, ул.Жиделева, д.17-А</w:t>
            </w:r>
          </w:p>
        </w:tc>
      </w:tr>
      <w:tr w:rsidR="00137143" w:rsidRPr="00273A5F" w:rsidTr="00CF69D1">
        <w:tc>
          <w:tcPr>
            <w:tcW w:w="1274" w:type="pct"/>
            <w:shd w:val="pct5" w:color="auto" w:fill="auto"/>
          </w:tcPr>
          <w:p w:rsidR="00137143" w:rsidRPr="00137143" w:rsidRDefault="00137143" w:rsidP="00CF69D1">
            <w:r w:rsidRPr="00137143">
              <w:t>Адрес сайта в сети Интернет:</w:t>
            </w:r>
          </w:p>
        </w:tc>
        <w:tc>
          <w:tcPr>
            <w:tcW w:w="3726" w:type="pct"/>
            <w:shd w:val="pct5" w:color="auto" w:fill="auto"/>
          </w:tcPr>
          <w:p w:rsidR="00137143" w:rsidRPr="00137143" w:rsidRDefault="00137143" w:rsidP="00CF69D1">
            <w:r w:rsidRPr="00137143">
              <w:t>ivregiongaz.ru</w:t>
            </w:r>
          </w:p>
        </w:tc>
      </w:tr>
      <w:tr w:rsidR="00137143" w:rsidRPr="00273A5F" w:rsidTr="00CF69D1">
        <w:tc>
          <w:tcPr>
            <w:tcW w:w="1274" w:type="pct"/>
            <w:shd w:val="pct5" w:color="auto" w:fill="auto"/>
          </w:tcPr>
          <w:p w:rsidR="00137143" w:rsidRPr="00137143" w:rsidRDefault="00137143" w:rsidP="00CF69D1">
            <w:r w:rsidRPr="00137143">
              <w:t>Адрес электронной почты:</w:t>
            </w:r>
          </w:p>
        </w:tc>
        <w:tc>
          <w:tcPr>
            <w:tcW w:w="3726" w:type="pct"/>
            <w:shd w:val="pct5" w:color="auto" w:fill="auto"/>
          </w:tcPr>
          <w:p w:rsidR="00137143" w:rsidRPr="00137143" w:rsidRDefault="00137143" w:rsidP="00CF69D1">
            <w:r w:rsidRPr="00137143">
              <w:t>ivanovo@mrg037.ru</w:t>
            </w:r>
          </w:p>
        </w:tc>
      </w:tr>
      <w:tr w:rsidR="00137143" w:rsidRPr="00273A5F" w:rsidTr="00CF69D1">
        <w:tc>
          <w:tcPr>
            <w:tcW w:w="1274" w:type="pct"/>
            <w:shd w:val="pct5" w:color="auto" w:fill="auto"/>
          </w:tcPr>
          <w:p w:rsidR="00137143" w:rsidRPr="00137143" w:rsidRDefault="00137143" w:rsidP="00CF69D1">
            <w:r w:rsidRPr="00137143">
              <w:t>Телефон:</w:t>
            </w:r>
          </w:p>
        </w:tc>
        <w:tc>
          <w:tcPr>
            <w:tcW w:w="3726" w:type="pct"/>
            <w:shd w:val="pct5" w:color="auto" w:fill="auto"/>
          </w:tcPr>
          <w:p w:rsidR="00137143" w:rsidRPr="00137143" w:rsidRDefault="00137143" w:rsidP="00CF69D1">
            <w:r w:rsidRPr="00137143">
              <w:t>+7-4932-35-75-37</w:t>
            </w:r>
          </w:p>
        </w:tc>
      </w:tr>
      <w:tr w:rsidR="00137143" w:rsidRPr="00273A5F" w:rsidTr="00CF69D1">
        <w:tc>
          <w:tcPr>
            <w:tcW w:w="1274" w:type="pct"/>
            <w:shd w:val="pct5" w:color="auto" w:fill="auto"/>
          </w:tcPr>
          <w:p w:rsidR="00137143" w:rsidRPr="00137143" w:rsidRDefault="00137143" w:rsidP="00CF69D1">
            <w:r w:rsidRPr="00137143">
              <w:t>Факс:</w:t>
            </w:r>
          </w:p>
        </w:tc>
        <w:tc>
          <w:tcPr>
            <w:tcW w:w="3726" w:type="pct"/>
            <w:shd w:val="pct5" w:color="auto" w:fill="auto"/>
          </w:tcPr>
          <w:p w:rsidR="00137143" w:rsidRPr="00137143" w:rsidRDefault="00137143" w:rsidP="00CF69D1">
            <w:r w:rsidRPr="00137143">
              <w:t>+7-4932-35-75-90</w:t>
            </w:r>
          </w:p>
        </w:tc>
      </w:tr>
    </w:tbl>
    <w:p w:rsidR="00137143" w:rsidRPr="00273A5F" w:rsidRDefault="00137143" w:rsidP="001B25C9">
      <w:bookmarkStart w:id="0" w:name="_GoBack"/>
      <w:bookmarkEnd w:id="0"/>
    </w:p>
    <w:tbl>
      <w:tblPr>
        <w:tblW w:w="15593"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51"/>
        <w:gridCol w:w="2551"/>
        <w:gridCol w:w="12191"/>
      </w:tblGrid>
      <w:tr w:rsidR="00137143" w:rsidRPr="00273A5F" w:rsidTr="00015B5A">
        <w:trPr>
          <w:tblHeader/>
        </w:trPr>
        <w:tc>
          <w:tcPr>
            <w:tcW w:w="851" w:type="dxa"/>
            <w:tcBorders>
              <w:top w:val="single" w:sz="4" w:space="0" w:color="C0C0C0"/>
              <w:left w:val="single" w:sz="4" w:space="0" w:color="C0C0C0"/>
              <w:bottom w:val="single" w:sz="4" w:space="0" w:color="C0C0C0"/>
              <w:right w:val="single" w:sz="4" w:space="0" w:color="C0C0C0"/>
            </w:tcBorders>
          </w:tcPr>
          <w:p w:rsidR="00137143" w:rsidRPr="00273A5F" w:rsidRDefault="00137143" w:rsidP="001B25C9">
            <w:pPr>
              <w:pStyle w:val="affa"/>
            </w:pPr>
            <w:r w:rsidRPr="00273A5F">
              <w:t>№ п/п</w:t>
            </w:r>
          </w:p>
        </w:tc>
        <w:tc>
          <w:tcPr>
            <w:tcW w:w="255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1B25C9">
            <w:pPr>
              <w:pStyle w:val="affa"/>
            </w:pPr>
            <w:r w:rsidRPr="00273A5F">
              <w:t>Наименование пункта</w:t>
            </w:r>
          </w:p>
        </w:tc>
        <w:tc>
          <w:tcPr>
            <w:tcW w:w="1219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1B25C9">
            <w:pPr>
              <w:pStyle w:val="affa"/>
            </w:pPr>
            <w:r w:rsidRPr="00273A5F">
              <w:t>Текст пояснений</w:t>
            </w:r>
          </w:p>
        </w:tc>
      </w:tr>
      <w:tr w:rsidR="00137143"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8A0232">
            <w:pPr>
              <w:pStyle w:val="a1"/>
            </w:pPr>
          </w:p>
        </w:tc>
        <w:tc>
          <w:tcPr>
            <w:tcW w:w="255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1B25C9">
            <w:pPr>
              <w:pStyle w:val="afff5"/>
            </w:pPr>
            <w:r w:rsidRPr="00273A5F">
              <w:t>Способ закупки</w:t>
            </w:r>
          </w:p>
        </w:tc>
        <w:tc>
          <w:tcPr>
            <w:tcW w:w="1219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1B25C9">
            <w:pPr>
              <w:pStyle w:val="afff5"/>
            </w:pPr>
            <w:r>
              <w:t>З</w:t>
            </w:r>
            <w:r w:rsidRPr="00273A5F">
              <w:t xml:space="preserve">апрос </w:t>
            </w:r>
            <w:r>
              <w:t>предложений в электронной форме</w:t>
            </w:r>
          </w:p>
        </w:tc>
      </w:tr>
      <w:tr w:rsidR="00137143"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8A0232">
            <w:pPr>
              <w:pStyle w:val="a1"/>
              <w:rPr>
                <w:rFonts w:eastAsia="Calibri"/>
              </w:rPr>
            </w:pPr>
          </w:p>
        </w:tc>
        <w:tc>
          <w:tcPr>
            <w:tcW w:w="255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1B25C9">
            <w:pPr>
              <w:pStyle w:val="afff5"/>
            </w:pPr>
            <w:r w:rsidRPr="00273A5F">
              <w:t xml:space="preserve">Наименование </w:t>
            </w:r>
            <w:r w:rsidRPr="00273A5F">
              <w:br/>
              <w:t>Орган</w:t>
            </w:r>
            <w:r>
              <w:t xml:space="preserve">изатора, </w:t>
            </w:r>
            <w:r>
              <w:br/>
              <w:t>контактная информация</w:t>
            </w:r>
          </w:p>
        </w:tc>
        <w:tc>
          <w:tcPr>
            <w:tcW w:w="1219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1B25C9">
            <w:pPr>
              <w:pStyle w:val="afff5"/>
            </w:pPr>
            <w:r w:rsidRPr="00273A5F">
              <w:t>Наименование: ООО «Газэнергоинформ»</w:t>
            </w:r>
          </w:p>
          <w:p w:rsidR="00137143" w:rsidRPr="00273A5F" w:rsidRDefault="00137143" w:rsidP="001B25C9">
            <w:pPr>
              <w:pStyle w:val="afff5"/>
            </w:pPr>
            <w:r w:rsidRPr="00273A5F">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p>
          <w:p w:rsidR="00137143" w:rsidRPr="00273A5F" w:rsidRDefault="00137143" w:rsidP="001B25C9">
            <w:pPr>
              <w:pStyle w:val="afff5"/>
            </w:pPr>
            <w:r w:rsidRPr="00273A5F">
              <w:t xml:space="preserve">Телефон: (812) </w:t>
            </w:r>
            <w:r>
              <w:t>775-00-47</w:t>
            </w:r>
          </w:p>
          <w:p w:rsidR="00137143" w:rsidRPr="00273A5F" w:rsidRDefault="00137143" w:rsidP="00B63779">
            <w:pPr>
              <w:pStyle w:val="afff5"/>
            </w:pPr>
            <w:r>
              <w:t>Электронный адрес –info@gazenergoinform.ru</w:t>
            </w:r>
          </w:p>
          <w:p w:rsidR="00137143" w:rsidRPr="00273A5F" w:rsidRDefault="00137143" w:rsidP="001B25C9">
            <w:pPr>
              <w:pStyle w:val="afff5"/>
            </w:pPr>
          </w:p>
        </w:tc>
      </w:tr>
      <w:tr w:rsidR="00137143"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8A0232">
            <w:pPr>
              <w:pStyle w:val="a1"/>
            </w:pPr>
          </w:p>
        </w:tc>
        <w:tc>
          <w:tcPr>
            <w:tcW w:w="255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A91575">
            <w:pPr>
              <w:pStyle w:val="afff5"/>
            </w:pPr>
            <w:r w:rsidRPr="009E5373">
              <w:t xml:space="preserve">Адрес электронной площадки в информационно-телекоммуникационной сети Интернет, на которой проводится </w:t>
            </w:r>
            <w:r>
              <w:t>Закупка</w:t>
            </w:r>
          </w:p>
        </w:tc>
        <w:tc>
          <w:tcPr>
            <w:tcW w:w="1219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1B25C9">
            <w:pPr>
              <w:pStyle w:val="afff5"/>
            </w:pPr>
            <w:r w:rsidRPr="002C2267">
              <w:rPr>
                <w:noProof/>
                <w:highlight w:val="lightGray"/>
              </w:rPr>
              <w:t>https://etp.gpb.ru/</w:t>
            </w:r>
          </w:p>
        </w:tc>
      </w:tr>
      <w:tr w:rsidR="00137143"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8A0232">
            <w:pPr>
              <w:pStyle w:val="a1"/>
            </w:pPr>
          </w:p>
        </w:tc>
        <w:tc>
          <w:tcPr>
            <w:tcW w:w="255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1B25C9">
            <w:pPr>
              <w:pStyle w:val="afff5"/>
            </w:pPr>
            <w:r>
              <w:t>Предмет договора с указанием  количества поставляемого товара и места поставки товара</w:t>
            </w:r>
          </w:p>
        </w:tc>
        <w:tc>
          <w:tcPr>
            <w:tcW w:w="1219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1B25C9">
            <w:pPr>
              <w:pStyle w:val="afff5"/>
            </w:pPr>
          </w:p>
        </w:tc>
      </w:tr>
    </w:tbl>
    <w:p w:rsidR="00137143" w:rsidRDefault="00137143"/>
    <w:tbl>
      <w:tblPr>
        <w:tblW w:w="15600" w:type="dxa"/>
        <w:tblLayout w:type="fixed"/>
        <w:tblCellMar>
          <w:left w:w="0" w:type="dxa"/>
          <w:right w:w="0" w:type="dxa"/>
        </w:tblCellMar>
        <w:tblLook w:val="04A0" w:firstRow="1" w:lastRow="0" w:firstColumn="1" w:lastColumn="0" w:noHBand="0" w:noVBand="1"/>
      </w:tblPr>
      <w:tblGrid>
        <w:gridCol w:w="576"/>
        <w:gridCol w:w="4818"/>
        <w:gridCol w:w="850"/>
        <w:gridCol w:w="851"/>
        <w:gridCol w:w="992"/>
        <w:gridCol w:w="3827"/>
        <w:gridCol w:w="3686"/>
      </w:tblGrid>
      <w:tr w:rsidR="00137143" w:rsidTr="008A0232">
        <w:trPr>
          <w:tblHeader/>
        </w:trPr>
        <w:tc>
          <w:tcPr>
            <w:tcW w:w="576" w:type="dxa"/>
            <w:tcBorders>
              <w:top w:val="single" w:sz="6" w:space="0" w:color="auto"/>
              <w:left w:val="single" w:sz="6" w:space="0" w:color="auto"/>
              <w:bottom w:val="single" w:sz="6" w:space="0" w:color="auto"/>
              <w:right w:val="single" w:sz="6" w:space="0" w:color="auto"/>
            </w:tcBorders>
            <w:vAlign w:val="center"/>
            <w:hideMark/>
          </w:tcPr>
          <w:p w:rsidR="00137143" w:rsidRDefault="00137143" w:rsidP="00CD29A7">
            <w:pPr>
              <w:pStyle w:val="1CStyle6"/>
              <w:spacing w:after="0" w:line="240" w:lineRule="auto"/>
              <w:rPr>
                <w:sz w:val="22"/>
              </w:rPr>
            </w:pPr>
            <w:r>
              <w:rPr>
                <w:sz w:val="22"/>
              </w:rPr>
              <w:t>№</w:t>
            </w:r>
            <w:r>
              <w:rPr>
                <w:sz w:val="22"/>
              </w:rPr>
              <w:br/>
              <w:t>п/п</w:t>
            </w:r>
          </w:p>
        </w:tc>
        <w:tc>
          <w:tcPr>
            <w:tcW w:w="4818" w:type="dxa"/>
            <w:tcBorders>
              <w:top w:val="single" w:sz="6" w:space="0" w:color="auto"/>
              <w:left w:val="single" w:sz="6" w:space="0" w:color="auto"/>
              <w:bottom w:val="nil"/>
              <w:right w:val="nil"/>
            </w:tcBorders>
            <w:vAlign w:val="center"/>
            <w:hideMark/>
          </w:tcPr>
          <w:p w:rsidR="00137143" w:rsidRDefault="00137143" w:rsidP="00CD29A7">
            <w:pPr>
              <w:pStyle w:val="1CStyle7"/>
              <w:spacing w:after="0" w:line="240" w:lineRule="auto"/>
              <w:rPr>
                <w:sz w:val="22"/>
              </w:rPr>
            </w:pPr>
            <w:r>
              <w:rPr>
                <w:sz w:val="22"/>
              </w:rPr>
              <w:t>Наименование предмета закупки</w:t>
            </w:r>
          </w:p>
        </w:tc>
        <w:tc>
          <w:tcPr>
            <w:tcW w:w="850" w:type="dxa"/>
            <w:tcBorders>
              <w:top w:val="single" w:sz="6" w:space="0" w:color="auto"/>
              <w:left w:val="single" w:sz="6" w:space="0" w:color="auto"/>
              <w:bottom w:val="single" w:sz="6" w:space="0" w:color="auto"/>
              <w:right w:val="single" w:sz="6" w:space="0" w:color="auto"/>
            </w:tcBorders>
            <w:vAlign w:val="center"/>
            <w:hideMark/>
          </w:tcPr>
          <w:p w:rsidR="00137143" w:rsidRDefault="00137143" w:rsidP="00CD29A7">
            <w:pPr>
              <w:pStyle w:val="1CStyle8"/>
              <w:spacing w:after="0" w:line="240" w:lineRule="auto"/>
              <w:rPr>
                <w:sz w:val="22"/>
              </w:rPr>
            </w:pPr>
            <w:r>
              <w:rPr>
                <w:sz w:val="22"/>
              </w:rPr>
              <w:t>Ед.изм.</w:t>
            </w:r>
          </w:p>
        </w:tc>
        <w:tc>
          <w:tcPr>
            <w:tcW w:w="851" w:type="dxa"/>
            <w:tcBorders>
              <w:top w:val="single" w:sz="6" w:space="0" w:color="auto"/>
              <w:left w:val="single" w:sz="6" w:space="0" w:color="auto"/>
              <w:bottom w:val="single" w:sz="6" w:space="0" w:color="auto"/>
              <w:right w:val="single" w:sz="6" w:space="0" w:color="auto"/>
            </w:tcBorders>
            <w:vAlign w:val="center"/>
            <w:hideMark/>
          </w:tcPr>
          <w:p w:rsidR="00137143" w:rsidRDefault="00137143" w:rsidP="00CD29A7">
            <w:pPr>
              <w:pStyle w:val="1CStyle9"/>
              <w:spacing w:after="0" w:line="240" w:lineRule="auto"/>
              <w:rPr>
                <w:sz w:val="22"/>
              </w:rPr>
            </w:pPr>
            <w:r>
              <w:rPr>
                <w:sz w:val="22"/>
              </w:rPr>
              <w:t>Количество</w:t>
            </w:r>
          </w:p>
        </w:tc>
        <w:tc>
          <w:tcPr>
            <w:tcW w:w="992" w:type="dxa"/>
            <w:tcBorders>
              <w:top w:val="single" w:sz="6" w:space="0" w:color="auto"/>
              <w:left w:val="single" w:sz="6" w:space="0" w:color="auto"/>
              <w:bottom w:val="single" w:sz="6" w:space="0" w:color="auto"/>
              <w:right w:val="single" w:sz="6" w:space="0" w:color="auto"/>
            </w:tcBorders>
            <w:vAlign w:val="center"/>
            <w:hideMark/>
          </w:tcPr>
          <w:p w:rsidR="00137143" w:rsidRDefault="00137143" w:rsidP="00D262C5">
            <w:pPr>
              <w:pStyle w:val="1CStyle9"/>
              <w:spacing w:after="0" w:line="240" w:lineRule="auto"/>
              <w:rPr>
                <w:sz w:val="22"/>
              </w:rPr>
            </w:pPr>
            <w:r>
              <w:rPr>
                <w:sz w:val="22"/>
              </w:rPr>
              <w:t>Допустимость эквивалента</w:t>
            </w:r>
          </w:p>
        </w:tc>
        <w:tc>
          <w:tcPr>
            <w:tcW w:w="3827" w:type="dxa"/>
            <w:tcBorders>
              <w:top w:val="single" w:sz="6" w:space="0" w:color="auto"/>
              <w:left w:val="single" w:sz="6" w:space="0" w:color="auto"/>
              <w:bottom w:val="nil"/>
              <w:right w:val="nil"/>
            </w:tcBorders>
            <w:vAlign w:val="center"/>
            <w:hideMark/>
          </w:tcPr>
          <w:p w:rsidR="00137143" w:rsidRDefault="00137143" w:rsidP="00CD29A7">
            <w:pPr>
              <w:pStyle w:val="1CStyle10"/>
              <w:spacing w:after="0" w:line="240" w:lineRule="auto"/>
              <w:rPr>
                <w:sz w:val="22"/>
              </w:rPr>
            </w:pPr>
            <w:r>
              <w:rPr>
                <w:sz w:val="22"/>
              </w:rPr>
              <w:t>Грузополучатель</w:t>
            </w:r>
          </w:p>
        </w:tc>
        <w:tc>
          <w:tcPr>
            <w:tcW w:w="3686" w:type="dxa"/>
            <w:tcBorders>
              <w:top w:val="single" w:sz="6" w:space="0" w:color="auto"/>
              <w:left w:val="single" w:sz="6" w:space="0" w:color="auto"/>
              <w:bottom w:val="single" w:sz="6" w:space="0" w:color="auto"/>
              <w:right w:val="single" w:sz="6" w:space="0" w:color="auto"/>
            </w:tcBorders>
            <w:vAlign w:val="center"/>
            <w:hideMark/>
          </w:tcPr>
          <w:p w:rsidR="00137143" w:rsidRDefault="00137143" w:rsidP="00CD29A7">
            <w:pPr>
              <w:pStyle w:val="1CStyle11"/>
              <w:spacing w:after="0" w:line="240" w:lineRule="auto"/>
              <w:rPr>
                <w:sz w:val="22"/>
              </w:rPr>
            </w:pPr>
            <w:r>
              <w:rPr>
                <w:sz w:val="22"/>
              </w:rPr>
              <w:t>Место (адрес) поставки товара</w:t>
            </w:r>
          </w:p>
        </w:tc>
      </w:tr>
      <w:tr w:rsidR="00137143" w:rsidTr="002E33EE">
        <w:tc>
          <w:tcPr>
            <w:tcW w:w="57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w:t>
            </w:r>
          </w:p>
        </w:tc>
        <w:tc>
          <w:tcPr>
            <w:tcW w:w="4818"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 w:val="22"/>
              </w:rPr>
              <w:t>Аккумулятор APC SYBT5</w:t>
            </w:r>
          </w:p>
        </w:tc>
        <w:tc>
          <w:tcPr>
            <w:tcW w:w="850"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8</w:t>
            </w:r>
          </w:p>
        </w:tc>
        <w:tc>
          <w:tcPr>
            <w:tcW w:w="992"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153002, г.Иваново, ул.Жиделева, д.17-А</w:t>
            </w:r>
          </w:p>
        </w:tc>
      </w:tr>
      <w:tr w:rsidR="00137143" w:rsidTr="00CC2999">
        <w:tc>
          <w:tcPr>
            <w:tcW w:w="5394" w:type="dxa"/>
            <w:gridSpan w:val="2"/>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Cs w:val="20"/>
              </w:rPr>
              <w:t>Технические характеристики предмета закупки</w:t>
            </w:r>
          </w:p>
        </w:tc>
        <w:tc>
          <w:tcPr>
            <w:tcW w:w="10206" w:type="dxa"/>
            <w:gridSpan w:val="5"/>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Производитель</w:t>
            </w:r>
            <w:r w:rsidRPr="00137143">
              <w:rPr>
                <w:sz w:val="20"/>
                <w:szCs w:val="20"/>
              </w:rPr>
              <w:tab/>
              <w:t>APC by Schneider Electric</w:t>
            </w:r>
          </w:p>
          <w:p w:rsidR="00137143" w:rsidRPr="00137143" w:rsidRDefault="00137143" w:rsidP="00CD29A7">
            <w:pPr>
              <w:rPr>
                <w:sz w:val="20"/>
                <w:szCs w:val="20"/>
              </w:rPr>
            </w:pPr>
            <w:r w:rsidRPr="00137143">
              <w:rPr>
                <w:sz w:val="20"/>
                <w:szCs w:val="20"/>
              </w:rPr>
              <w:t>Модель</w:t>
            </w:r>
            <w:r w:rsidRPr="00137143">
              <w:rPr>
                <w:sz w:val="20"/>
                <w:szCs w:val="20"/>
              </w:rPr>
              <w:tab/>
              <w:t>Battery Module SYBT5</w:t>
            </w:r>
          </w:p>
          <w:p w:rsidR="00137143" w:rsidRPr="00137143" w:rsidRDefault="00137143" w:rsidP="00CD29A7">
            <w:pPr>
              <w:rPr>
                <w:sz w:val="20"/>
                <w:szCs w:val="20"/>
              </w:rPr>
            </w:pPr>
            <w:r w:rsidRPr="00137143">
              <w:rPr>
                <w:sz w:val="20"/>
                <w:szCs w:val="20"/>
              </w:rPr>
              <w:t>Тип</w:t>
            </w:r>
            <w:r w:rsidRPr="00137143">
              <w:rPr>
                <w:sz w:val="20"/>
                <w:szCs w:val="20"/>
              </w:rPr>
              <w:tab/>
              <w:t>Комплект батарей / батарея</w:t>
            </w:r>
          </w:p>
          <w:p w:rsidR="00137143" w:rsidRPr="00137143" w:rsidRDefault="00137143" w:rsidP="00CD29A7">
            <w:pPr>
              <w:rPr>
                <w:sz w:val="20"/>
                <w:szCs w:val="20"/>
              </w:rPr>
            </w:pPr>
            <w:r w:rsidRPr="00137143">
              <w:rPr>
                <w:sz w:val="20"/>
                <w:szCs w:val="20"/>
              </w:rPr>
              <w:t>Назначение</w:t>
            </w:r>
            <w:r w:rsidRPr="00137143">
              <w:rPr>
                <w:sz w:val="20"/>
                <w:szCs w:val="20"/>
              </w:rPr>
              <w:tab/>
              <w:t>Для замены старых батарей</w:t>
            </w:r>
          </w:p>
          <w:p w:rsidR="00137143" w:rsidRPr="00137143" w:rsidRDefault="00137143" w:rsidP="00CD29A7">
            <w:pPr>
              <w:rPr>
                <w:sz w:val="20"/>
                <w:szCs w:val="20"/>
              </w:rPr>
            </w:pPr>
            <w:r w:rsidRPr="00137143">
              <w:rPr>
                <w:sz w:val="20"/>
                <w:szCs w:val="20"/>
              </w:rPr>
              <w:t>Дополнительная информация</w:t>
            </w:r>
            <w:r w:rsidRPr="00137143">
              <w:rPr>
                <w:sz w:val="20"/>
                <w:szCs w:val="20"/>
              </w:rPr>
              <w:tab/>
              <w:t>Необслуживаемая герметичная свинцово-кислотная батарея с загущенным электролитом: защита от утечек</w:t>
            </w:r>
          </w:p>
          <w:p w:rsidR="00137143" w:rsidRPr="00137143" w:rsidRDefault="00137143" w:rsidP="00CD29A7">
            <w:pPr>
              <w:rPr>
                <w:sz w:val="20"/>
                <w:szCs w:val="20"/>
              </w:rPr>
            </w:pPr>
            <w:r w:rsidRPr="00137143">
              <w:rPr>
                <w:sz w:val="20"/>
                <w:szCs w:val="20"/>
              </w:rPr>
              <w:t>Габариты:</w:t>
            </w:r>
            <w:r w:rsidRPr="00137143">
              <w:rPr>
                <w:sz w:val="20"/>
                <w:szCs w:val="20"/>
              </w:rPr>
              <w:tab/>
              <w:t>76.5x43x31</w:t>
            </w:r>
          </w:p>
        </w:tc>
      </w:tr>
      <w:tr w:rsidR="00137143" w:rsidTr="002E33EE">
        <w:tc>
          <w:tcPr>
            <w:tcW w:w="57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2</w:t>
            </w:r>
          </w:p>
        </w:tc>
        <w:tc>
          <w:tcPr>
            <w:tcW w:w="4818"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 w:val="22"/>
              </w:rPr>
              <w:t>Адаптер главной шины для сервера HP QMH2672 710608-B21</w:t>
            </w:r>
          </w:p>
        </w:tc>
        <w:tc>
          <w:tcPr>
            <w:tcW w:w="850"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2</w:t>
            </w:r>
          </w:p>
        </w:tc>
        <w:tc>
          <w:tcPr>
            <w:tcW w:w="992"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153002, г.Иваново, ул.Жиделева, д.17-А</w:t>
            </w:r>
          </w:p>
        </w:tc>
      </w:tr>
      <w:tr w:rsidR="00137143" w:rsidTr="002E33EE">
        <w:tc>
          <w:tcPr>
            <w:tcW w:w="57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3</w:t>
            </w:r>
          </w:p>
        </w:tc>
        <w:tc>
          <w:tcPr>
            <w:tcW w:w="4818"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 w:val="22"/>
              </w:rPr>
              <w:t>Системный блок Lenovo Ideacentre 510A-15ICB TWR 90HU006DRS</w:t>
            </w:r>
          </w:p>
        </w:tc>
        <w:tc>
          <w:tcPr>
            <w:tcW w:w="850"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Единица</w:t>
            </w:r>
          </w:p>
        </w:tc>
        <w:tc>
          <w:tcPr>
            <w:tcW w:w="851"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5</w:t>
            </w:r>
          </w:p>
        </w:tc>
        <w:tc>
          <w:tcPr>
            <w:tcW w:w="992"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Да</w:t>
            </w:r>
          </w:p>
        </w:tc>
        <w:tc>
          <w:tcPr>
            <w:tcW w:w="3827"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153002, г.Иваново, ул.Жиделева, д.17-А</w:t>
            </w:r>
          </w:p>
        </w:tc>
      </w:tr>
      <w:tr w:rsidR="00137143" w:rsidTr="00872370">
        <w:tc>
          <w:tcPr>
            <w:tcW w:w="5394" w:type="dxa"/>
            <w:gridSpan w:val="2"/>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Cs w:val="20"/>
              </w:rPr>
              <w:t>Значимые технические характеристики для оценки предложенных аналогов</w:t>
            </w:r>
          </w:p>
        </w:tc>
        <w:tc>
          <w:tcPr>
            <w:tcW w:w="10206" w:type="dxa"/>
            <w:gridSpan w:val="5"/>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Процессор не менее Intel Core® i5</w:t>
            </w:r>
          </w:p>
          <w:p w:rsidR="00137143" w:rsidRPr="00137143" w:rsidRDefault="00137143" w:rsidP="00CD29A7">
            <w:pPr>
              <w:rPr>
                <w:sz w:val="20"/>
                <w:szCs w:val="20"/>
              </w:rPr>
            </w:pPr>
            <w:r w:rsidRPr="00137143">
              <w:rPr>
                <w:sz w:val="20"/>
                <w:szCs w:val="20"/>
              </w:rPr>
              <w:t>Серия процессора: от 7600-9800</w:t>
            </w:r>
          </w:p>
          <w:p w:rsidR="00137143" w:rsidRPr="00137143" w:rsidRDefault="00137143" w:rsidP="00CD29A7">
            <w:pPr>
              <w:rPr>
                <w:sz w:val="20"/>
                <w:szCs w:val="20"/>
              </w:rPr>
            </w:pPr>
            <w:r w:rsidRPr="00137143">
              <w:rPr>
                <w:sz w:val="20"/>
                <w:szCs w:val="20"/>
              </w:rPr>
              <w:t>Частота процессора: от 2600 MHz до от 2800 MHz</w:t>
            </w:r>
          </w:p>
          <w:p w:rsidR="00137143" w:rsidRPr="00137143" w:rsidRDefault="00137143" w:rsidP="00CD29A7">
            <w:pPr>
              <w:rPr>
                <w:sz w:val="20"/>
                <w:szCs w:val="20"/>
              </w:rPr>
            </w:pPr>
            <w:r w:rsidRPr="00137143">
              <w:rPr>
                <w:sz w:val="20"/>
                <w:szCs w:val="20"/>
              </w:rPr>
              <w:t>Установленная ОС: от без ОС до Windows 10 pro</w:t>
            </w:r>
          </w:p>
          <w:p w:rsidR="00137143" w:rsidRPr="00137143" w:rsidRDefault="00137143" w:rsidP="00CD29A7">
            <w:pPr>
              <w:rPr>
                <w:sz w:val="20"/>
                <w:szCs w:val="20"/>
              </w:rPr>
            </w:pPr>
            <w:r w:rsidRPr="00137143">
              <w:rPr>
                <w:sz w:val="20"/>
                <w:szCs w:val="20"/>
              </w:rPr>
              <w:t>Видеокарта: от Intel® UHD Graphics 630 до GeForce 1050</w:t>
            </w:r>
          </w:p>
          <w:p w:rsidR="00137143" w:rsidRPr="00137143" w:rsidRDefault="00137143" w:rsidP="00CD29A7">
            <w:pPr>
              <w:rPr>
                <w:sz w:val="20"/>
                <w:szCs w:val="20"/>
              </w:rPr>
            </w:pPr>
            <w:r w:rsidRPr="00137143">
              <w:rPr>
                <w:sz w:val="20"/>
                <w:szCs w:val="20"/>
              </w:rPr>
              <w:t>Оперативная память: от 6 Gb до 12 gb</w:t>
            </w:r>
          </w:p>
          <w:p w:rsidR="00137143" w:rsidRPr="00137143" w:rsidRDefault="00137143" w:rsidP="00CD29A7">
            <w:pPr>
              <w:rPr>
                <w:sz w:val="20"/>
                <w:szCs w:val="20"/>
              </w:rPr>
            </w:pPr>
            <w:r w:rsidRPr="00137143">
              <w:rPr>
                <w:sz w:val="20"/>
                <w:szCs w:val="20"/>
              </w:rPr>
              <w:t>Емкость жесткого диска: от 800 Gb до 1200 gb</w:t>
            </w:r>
          </w:p>
          <w:p w:rsidR="00137143" w:rsidRPr="00137143" w:rsidRDefault="00137143" w:rsidP="00CD29A7">
            <w:pPr>
              <w:rPr>
                <w:sz w:val="20"/>
                <w:szCs w:val="20"/>
              </w:rPr>
            </w:pPr>
            <w:r w:rsidRPr="00137143">
              <w:rPr>
                <w:sz w:val="20"/>
                <w:szCs w:val="20"/>
              </w:rPr>
              <w:t>P_OPT1 Lic Комплексная система мониторинга и управления Annt   Расширенная версия с SMS от  4 лет до 6 лет</w:t>
            </w:r>
          </w:p>
        </w:tc>
      </w:tr>
      <w:tr w:rsidR="00137143" w:rsidTr="004A46EB">
        <w:tc>
          <w:tcPr>
            <w:tcW w:w="5394" w:type="dxa"/>
            <w:gridSpan w:val="2"/>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Cs w:val="20"/>
              </w:rPr>
              <w:t>Технические характеристики предмета закупки</w:t>
            </w:r>
          </w:p>
        </w:tc>
        <w:tc>
          <w:tcPr>
            <w:tcW w:w="10206" w:type="dxa"/>
            <w:gridSpan w:val="5"/>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Процессор Intel Core® i5</w:t>
            </w:r>
          </w:p>
          <w:p w:rsidR="00137143" w:rsidRPr="00137143" w:rsidRDefault="00137143" w:rsidP="00CD29A7">
            <w:pPr>
              <w:rPr>
                <w:sz w:val="20"/>
                <w:szCs w:val="20"/>
              </w:rPr>
            </w:pPr>
            <w:r w:rsidRPr="00137143">
              <w:rPr>
                <w:sz w:val="20"/>
                <w:szCs w:val="20"/>
              </w:rPr>
              <w:t>Серия процессора: 8400</w:t>
            </w:r>
          </w:p>
          <w:p w:rsidR="00137143" w:rsidRPr="00137143" w:rsidRDefault="00137143" w:rsidP="00CD29A7">
            <w:pPr>
              <w:rPr>
                <w:sz w:val="20"/>
                <w:szCs w:val="20"/>
              </w:rPr>
            </w:pPr>
            <w:r w:rsidRPr="00137143">
              <w:rPr>
                <w:sz w:val="20"/>
                <w:szCs w:val="20"/>
              </w:rPr>
              <w:t>Частота процессора: 2800 MHz</w:t>
            </w:r>
          </w:p>
          <w:p w:rsidR="00137143" w:rsidRPr="00137143" w:rsidRDefault="00137143" w:rsidP="00CD29A7">
            <w:pPr>
              <w:rPr>
                <w:sz w:val="20"/>
                <w:szCs w:val="20"/>
              </w:rPr>
            </w:pPr>
            <w:r w:rsidRPr="00137143">
              <w:rPr>
                <w:sz w:val="20"/>
                <w:szCs w:val="20"/>
              </w:rPr>
              <w:t>Установленная ОС: DOS / без ОС</w:t>
            </w:r>
          </w:p>
          <w:p w:rsidR="00137143" w:rsidRPr="00137143" w:rsidRDefault="00137143" w:rsidP="00CD29A7">
            <w:pPr>
              <w:rPr>
                <w:sz w:val="20"/>
                <w:szCs w:val="20"/>
              </w:rPr>
            </w:pPr>
            <w:r w:rsidRPr="00137143">
              <w:rPr>
                <w:sz w:val="20"/>
                <w:szCs w:val="20"/>
              </w:rPr>
              <w:t>Видеокарта: Intel® UHD Graphics 630</w:t>
            </w:r>
          </w:p>
          <w:p w:rsidR="00137143" w:rsidRPr="00137143" w:rsidRDefault="00137143" w:rsidP="00CD29A7">
            <w:pPr>
              <w:rPr>
                <w:sz w:val="20"/>
                <w:szCs w:val="20"/>
              </w:rPr>
            </w:pPr>
            <w:r w:rsidRPr="00137143">
              <w:rPr>
                <w:sz w:val="20"/>
                <w:szCs w:val="20"/>
              </w:rPr>
              <w:t>Оперативная память: 8 Gb</w:t>
            </w:r>
          </w:p>
          <w:p w:rsidR="00137143" w:rsidRPr="00137143" w:rsidRDefault="00137143" w:rsidP="00CD29A7">
            <w:pPr>
              <w:rPr>
                <w:sz w:val="20"/>
                <w:szCs w:val="20"/>
              </w:rPr>
            </w:pPr>
            <w:r w:rsidRPr="00137143">
              <w:rPr>
                <w:sz w:val="20"/>
                <w:szCs w:val="20"/>
              </w:rPr>
              <w:t>Емкость жесткого диска: 1000 Gb</w:t>
            </w:r>
          </w:p>
          <w:p w:rsidR="00137143" w:rsidRPr="00137143" w:rsidRDefault="00137143" w:rsidP="00CD29A7">
            <w:pPr>
              <w:rPr>
                <w:sz w:val="20"/>
                <w:szCs w:val="20"/>
              </w:rPr>
            </w:pPr>
            <w:r w:rsidRPr="00137143">
              <w:rPr>
                <w:sz w:val="20"/>
                <w:szCs w:val="20"/>
              </w:rPr>
              <w:t>P_OPT1 Lic Комплексная система мониторинга и управления Annt  (Расширенная версия с SMS на 5 лет)</w:t>
            </w:r>
          </w:p>
        </w:tc>
      </w:tr>
      <w:tr w:rsidR="00137143" w:rsidTr="002E33EE">
        <w:tc>
          <w:tcPr>
            <w:tcW w:w="57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4</w:t>
            </w:r>
          </w:p>
        </w:tc>
        <w:tc>
          <w:tcPr>
            <w:tcW w:w="4818"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 w:val="22"/>
              </w:rPr>
              <w:t>Картридж д/печати HP Q1339X</w:t>
            </w:r>
          </w:p>
        </w:tc>
        <w:tc>
          <w:tcPr>
            <w:tcW w:w="850"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4</w:t>
            </w:r>
          </w:p>
        </w:tc>
        <w:tc>
          <w:tcPr>
            <w:tcW w:w="992"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153002, г.Иваново, ул.Жиделева, д.17-А</w:t>
            </w:r>
          </w:p>
        </w:tc>
      </w:tr>
      <w:tr w:rsidR="00137143" w:rsidTr="00881C46">
        <w:tc>
          <w:tcPr>
            <w:tcW w:w="5394" w:type="dxa"/>
            <w:gridSpan w:val="2"/>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Cs w:val="20"/>
              </w:rPr>
              <w:t>Технические характеристики предмета закупки</w:t>
            </w:r>
          </w:p>
        </w:tc>
        <w:tc>
          <w:tcPr>
            <w:tcW w:w="10206" w:type="dxa"/>
            <w:gridSpan w:val="5"/>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серия 39, черный, оригинальный, ресурс 18000 стр., Совместимость с HP LaserJet 4300, размеры 38,5 x19,2 x31,2 см, вес 2,3 кг</w:t>
            </w:r>
          </w:p>
          <w:p w:rsidR="00137143" w:rsidRPr="00137143" w:rsidRDefault="00137143" w:rsidP="00CD29A7">
            <w:pPr>
              <w:rPr>
                <w:sz w:val="20"/>
                <w:szCs w:val="20"/>
              </w:rPr>
            </w:pPr>
          </w:p>
          <w:p w:rsidR="00137143" w:rsidRPr="00137143" w:rsidRDefault="00137143" w:rsidP="00CD29A7">
            <w:pPr>
              <w:rPr>
                <w:sz w:val="20"/>
                <w:szCs w:val="20"/>
              </w:rPr>
            </w:pPr>
            <w:r w:rsidRPr="00137143">
              <w:rPr>
                <w:sz w:val="20"/>
                <w:szCs w:val="20"/>
              </w:rPr>
              <w:t>Оригинальный картридж</w:t>
            </w:r>
          </w:p>
        </w:tc>
      </w:tr>
      <w:tr w:rsidR="00137143" w:rsidTr="002E33EE">
        <w:tc>
          <w:tcPr>
            <w:tcW w:w="57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5</w:t>
            </w:r>
          </w:p>
        </w:tc>
        <w:tc>
          <w:tcPr>
            <w:tcW w:w="4818"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 w:val="22"/>
              </w:rPr>
              <w:t>Модуль управляющий APC Symmetra LX SYMIM5</w:t>
            </w:r>
          </w:p>
        </w:tc>
        <w:tc>
          <w:tcPr>
            <w:tcW w:w="850"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w:t>
            </w:r>
          </w:p>
        </w:tc>
        <w:tc>
          <w:tcPr>
            <w:tcW w:w="992"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153002, г.Иваново, ул.Жиделева, д.17-А</w:t>
            </w:r>
          </w:p>
        </w:tc>
      </w:tr>
      <w:tr w:rsidR="00137143" w:rsidTr="0024392A">
        <w:tc>
          <w:tcPr>
            <w:tcW w:w="5394" w:type="dxa"/>
            <w:gridSpan w:val="2"/>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Cs w:val="20"/>
              </w:rPr>
              <w:t>Технические характеристики предмета закупки</w:t>
            </w:r>
          </w:p>
        </w:tc>
        <w:tc>
          <w:tcPr>
            <w:tcW w:w="10206" w:type="dxa"/>
            <w:gridSpan w:val="5"/>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Размеры, вес 168x41x499 мм; 2,27 кг</w:t>
            </w:r>
          </w:p>
        </w:tc>
      </w:tr>
      <w:tr w:rsidR="00137143" w:rsidTr="002E33EE">
        <w:tc>
          <w:tcPr>
            <w:tcW w:w="57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6</w:t>
            </w:r>
          </w:p>
        </w:tc>
        <w:tc>
          <w:tcPr>
            <w:tcW w:w="4818"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 w:val="22"/>
              </w:rPr>
              <w:t>Жесткий диск HP: 600GB 15K SAS GPN: 601712-001</w:t>
            </w:r>
          </w:p>
        </w:tc>
        <w:tc>
          <w:tcPr>
            <w:tcW w:w="850"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Единица</w:t>
            </w:r>
          </w:p>
        </w:tc>
        <w:tc>
          <w:tcPr>
            <w:tcW w:w="851"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2</w:t>
            </w:r>
          </w:p>
        </w:tc>
        <w:tc>
          <w:tcPr>
            <w:tcW w:w="992"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153002, г.Иваново, ул.Жиделева, д.17-А</w:t>
            </w:r>
          </w:p>
        </w:tc>
      </w:tr>
      <w:tr w:rsidR="00137143" w:rsidTr="003C0FCB">
        <w:tc>
          <w:tcPr>
            <w:tcW w:w="5394" w:type="dxa"/>
            <w:gridSpan w:val="2"/>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Cs w:val="20"/>
              </w:rPr>
              <w:t>Технические характеристики предмета закупки</w:t>
            </w:r>
          </w:p>
        </w:tc>
        <w:tc>
          <w:tcPr>
            <w:tcW w:w="10206" w:type="dxa"/>
            <w:gridSpan w:val="5"/>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Характеристики</w:t>
            </w:r>
          </w:p>
          <w:p w:rsidR="00137143" w:rsidRPr="00137143" w:rsidRDefault="00137143" w:rsidP="00CD29A7">
            <w:pPr>
              <w:rPr>
                <w:sz w:val="20"/>
                <w:szCs w:val="20"/>
              </w:rPr>
            </w:pPr>
            <w:r w:rsidRPr="00137143">
              <w:rPr>
                <w:sz w:val="20"/>
                <w:szCs w:val="20"/>
              </w:rPr>
              <w:t>Горячая замена</w:t>
            </w:r>
            <w:r w:rsidRPr="00137143">
              <w:rPr>
                <w:sz w:val="20"/>
                <w:szCs w:val="20"/>
              </w:rPr>
              <w:tab/>
              <w:t>да</w:t>
            </w:r>
          </w:p>
          <w:p w:rsidR="00137143" w:rsidRPr="00137143" w:rsidRDefault="00137143" w:rsidP="00CD29A7">
            <w:pPr>
              <w:rPr>
                <w:sz w:val="20"/>
                <w:szCs w:val="20"/>
              </w:rPr>
            </w:pPr>
            <w:r w:rsidRPr="00137143">
              <w:rPr>
                <w:sz w:val="20"/>
                <w:szCs w:val="20"/>
              </w:rPr>
              <w:t>Интерфейс</w:t>
            </w:r>
            <w:r w:rsidRPr="00137143">
              <w:rPr>
                <w:sz w:val="20"/>
                <w:szCs w:val="20"/>
              </w:rPr>
              <w:tab/>
              <w:t>SAS</w:t>
            </w:r>
          </w:p>
          <w:p w:rsidR="00137143" w:rsidRPr="00137143" w:rsidRDefault="00137143" w:rsidP="00CD29A7">
            <w:pPr>
              <w:rPr>
                <w:sz w:val="20"/>
                <w:szCs w:val="20"/>
              </w:rPr>
            </w:pPr>
            <w:r w:rsidRPr="00137143">
              <w:rPr>
                <w:sz w:val="20"/>
                <w:szCs w:val="20"/>
              </w:rPr>
              <w:t>Объем диска</w:t>
            </w:r>
            <w:r w:rsidRPr="00137143">
              <w:rPr>
                <w:sz w:val="20"/>
                <w:szCs w:val="20"/>
              </w:rPr>
              <w:tab/>
              <w:t>600 Gb</w:t>
            </w:r>
          </w:p>
          <w:p w:rsidR="00137143" w:rsidRPr="00137143" w:rsidRDefault="00137143" w:rsidP="00CD29A7">
            <w:pPr>
              <w:rPr>
                <w:sz w:val="20"/>
                <w:szCs w:val="20"/>
              </w:rPr>
            </w:pPr>
            <w:r w:rsidRPr="00137143">
              <w:rPr>
                <w:sz w:val="20"/>
                <w:szCs w:val="20"/>
              </w:rPr>
              <w:t>Скорость вращения</w:t>
            </w:r>
            <w:r w:rsidRPr="00137143">
              <w:rPr>
                <w:sz w:val="20"/>
                <w:szCs w:val="20"/>
              </w:rPr>
              <w:tab/>
              <w:t>15000 rpm</w:t>
            </w:r>
          </w:p>
          <w:p w:rsidR="00137143" w:rsidRPr="00137143" w:rsidRDefault="00137143" w:rsidP="00CD29A7">
            <w:pPr>
              <w:rPr>
                <w:sz w:val="20"/>
                <w:szCs w:val="20"/>
              </w:rPr>
            </w:pPr>
            <w:r w:rsidRPr="00137143">
              <w:rPr>
                <w:sz w:val="20"/>
                <w:szCs w:val="20"/>
              </w:rPr>
              <w:t>Тип диска</w:t>
            </w:r>
            <w:r w:rsidRPr="00137143">
              <w:rPr>
                <w:sz w:val="20"/>
                <w:szCs w:val="20"/>
              </w:rPr>
              <w:tab/>
              <w:t>HDD</w:t>
            </w:r>
          </w:p>
          <w:p w:rsidR="00137143" w:rsidRPr="00137143" w:rsidRDefault="00137143" w:rsidP="00CD29A7">
            <w:pPr>
              <w:rPr>
                <w:sz w:val="20"/>
                <w:szCs w:val="20"/>
              </w:rPr>
            </w:pPr>
            <w:r w:rsidRPr="00137143">
              <w:rPr>
                <w:sz w:val="20"/>
                <w:szCs w:val="20"/>
              </w:rPr>
              <w:t>Форм-фактор</w:t>
            </w:r>
            <w:r w:rsidRPr="00137143">
              <w:rPr>
                <w:sz w:val="20"/>
                <w:szCs w:val="20"/>
              </w:rPr>
              <w:tab/>
              <w:t>3.5"</w:t>
            </w:r>
          </w:p>
        </w:tc>
      </w:tr>
      <w:tr w:rsidR="00137143" w:rsidTr="002E33EE">
        <w:tc>
          <w:tcPr>
            <w:tcW w:w="57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7</w:t>
            </w:r>
          </w:p>
        </w:tc>
        <w:tc>
          <w:tcPr>
            <w:tcW w:w="4818"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 w:val="22"/>
              </w:rPr>
              <w:t>Аккумулятор для источника бесперебойного питания APC RBC6</w:t>
            </w:r>
          </w:p>
        </w:tc>
        <w:tc>
          <w:tcPr>
            <w:tcW w:w="850"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6</w:t>
            </w:r>
          </w:p>
        </w:tc>
        <w:tc>
          <w:tcPr>
            <w:tcW w:w="992"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153002, г.Иваново, ул.Жиделева, д.17-А</w:t>
            </w:r>
          </w:p>
        </w:tc>
      </w:tr>
      <w:tr w:rsidR="00137143" w:rsidTr="003A492D">
        <w:tc>
          <w:tcPr>
            <w:tcW w:w="5394" w:type="dxa"/>
            <w:gridSpan w:val="2"/>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Cs w:val="20"/>
              </w:rPr>
              <w:t>Технические характеристики предмета закупки</w:t>
            </w:r>
          </w:p>
        </w:tc>
        <w:tc>
          <w:tcPr>
            <w:tcW w:w="10206" w:type="dxa"/>
            <w:gridSpan w:val="5"/>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Емкость 336, тип батареи: необслуживаемая герметичная свинцово-кислотная батарея с загущенным электролитом : защита от утечек, монтаж батарей: закрытый батарейный картридж, ожидаемый срок службы батарей 3-5 лет</w:t>
            </w:r>
          </w:p>
        </w:tc>
      </w:tr>
      <w:tr w:rsidR="00137143" w:rsidTr="002E33EE">
        <w:tc>
          <w:tcPr>
            <w:tcW w:w="57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8</w:t>
            </w:r>
          </w:p>
        </w:tc>
        <w:tc>
          <w:tcPr>
            <w:tcW w:w="4818"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 w:val="22"/>
              </w:rPr>
              <w:t>Аккумулятор APC RBC18 для источника бесперебойного питания</w:t>
            </w:r>
          </w:p>
        </w:tc>
        <w:tc>
          <w:tcPr>
            <w:tcW w:w="850"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5</w:t>
            </w:r>
          </w:p>
        </w:tc>
        <w:tc>
          <w:tcPr>
            <w:tcW w:w="992"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153002, г.Иваново, ул.Жиделева, д.17-А</w:t>
            </w:r>
          </w:p>
        </w:tc>
      </w:tr>
      <w:tr w:rsidR="00137143" w:rsidTr="00594338">
        <w:tc>
          <w:tcPr>
            <w:tcW w:w="5394" w:type="dxa"/>
            <w:gridSpan w:val="2"/>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Cs w:val="20"/>
              </w:rPr>
              <w:t>Технические характеристики предмета закупки</w:t>
            </w:r>
          </w:p>
        </w:tc>
        <w:tc>
          <w:tcPr>
            <w:tcW w:w="10206" w:type="dxa"/>
            <w:gridSpan w:val="5"/>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Тип: необслуживаемая герметичная свинцово-кислотная с загущенным электролитом. Емкость в вольт-ампер-часах 164. 2 аккумулятора 6В. Габариты: 302 x 36 x 102 мм. Вес нетто/брутто: 2,59/3.32 кг</w:t>
            </w:r>
          </w:p>
        </w:tc>
      </w:tr>
      <w:tr w:rsidR="00137143" w:rsidTr="002E33EE">
        <w:tc>
          <w:tcPr>
            <w:tcW w:w="57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9</w:t>
            </w:r>
          </w:p>
        </w:tc>
        <w:tc>
          <w:tcPr>
            <w:tcW w:w="4818"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 w:val="22"/>
              </w:rPr>
              <w:t>Модуль памяти HP 16GB (1х16GB) Dual Rank x4 PC3L-10600 (DDR3-1333) Registered CAS-9 LP Memory Kit 627812-B21</w:t>
            </w:r>
          </w:p>
        </w:tc>
        <w:tc>
          <w:tcPr>
            <w:tcW w:w="850"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4</w:t>
            </w:r>
          </w:p>
        </w:tc>
        <w:tc>
          <w:tcPr>
            <w:tcW w:w="992"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153002, г.Иваново, ул.Жиделева, д.17-А</w:t>
            </w:r>
          </w:p>
        </w:tc>
      </w:tr>
      <w:tr w:rsidR="00137143" w:rsidTr="00F16AFD">
        <w:tc>
          <w:tcPr>
            <w:tcW w:w="5394" w:type="dxa"/>
            <w:gridSpan w:val="2"/>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Cs w:val="20"/>
              </w:rPr>
              <w:t>Технические характеристики предмета закупки</w:t>
            </w:r>
          </w:p>
        </w:tc>
        <w:tc>
          <w:tcPr>
            <w:tcW w:w="10206" w:type="dxa"/>
            <w:gridSpan w:val="5"/>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Частота 1333 МГц, Пропускная способность 10600, Мб/сек.</w:t>
            </w:r>
          </w:p>
        </w:tc>
      </w:tr>
      <w:tr w:rsidR="00137143" w:rsidTr="002E33EE">
        <w:tc>
          <w:tcPr>
            <w:tcW w:w="57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10</w:t>
            </w:r>
          </w:p>
        </w:tc>
        <w:tc>
          <w:tcPr>
            <w:tcW w:w="4818"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 w:val="22"/>
              </w:rPr>
              <w:t>Оперативная память Patriot PSD24G8002 DIMM 4GB DDR2 800MHz</w:t>
            </w:r>
          </w:p>
        </w:tc>
        <w:tc>
          <w:tcPr>
            <w:tcW w:w="850"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Единица</w:t>
            </w:r>
          </w:p>
        </w:tc>
        <w:tc>
          <w:tcPr>
            <w:tcW w:w="851"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10</w:t>
            </w:r>
          </w:p>
        </w:tc>
        <w:tc>
          <w:tcPr>
            <w:tcW w:w="992"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Да</w:t>
            </w:r>
          </w:p>
        </w:tc>
        <w:tc>
          <w:tcPr>
            <w:tcW w:w="3827"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153002, г.Иваново, ул.Жиделева, д.17-А</w:t>
            </w:r>
          </w:p>
        </w:tc>
      </w:tr>
      <w:tr w:rsidR="00137143" w:rsidTr="005837F0">
        <w:tc>
          <w:tcPr>
            <w:tcW w:w="5394" w:type="dxa"/>
            <w:gridSpan w:val="2"/>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Cs w:val="20"/>
              </w:rPr>
              <w:t>Значимые технические характеристики для оценки предложенных аналогов</w:t>
            </w:r>
          </w:p>
        </w:tc>
        <w:tc>
          <w:tcPr>
            <w:tcW w:w="10206" w:type="dxa"/>
            <w:gridSpan w:val="5"/>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 xml:space="preserve">ип памяти </w:t>
            </w:r>
            <w:r w:rsidRPr="00137143">
              <w:rPr>
                <w:sz w:val="20"/>
                <w:szCs w:val="20"/>
              </w:rPr>
              <w:tab/>
              <w:t>240-pin 1.8В DDR2 DIMM</w:t>
            </w:r>
          </w:p>
          <w:p w:rsidR="00137143" w:rsidRPr="00137143" w:rsidRDefault="00137143" w:rsidP="00CD29A7">
            <w:pPr>
              <w:rPr>
                <w:sz w:val="20"/>
                <w:szCs w:val="20"/>
              </w:rPr>
            </w:pPr>
            <w:r w:rsidRPr="00137143">
              <w:rPr>
                <w:sz w:val="20"/>
                <w:szCs w:val="20"/>
              </w:rPr>
              <w:t>Стандарт памяти</w:t>
            </w:r>
            <w:r w:rsidRPr="00137143">
              <w:rPr>
                <w:sz w:val="20"/>
                <w:szCs w:val="20"/>
              </w:rPr>
              <w:tab/>
              <w:t>pc2-6400</w:t>
            </w:r>
          </w:p>
          <w:p w:rsidR="00137143" w:rsidRPr="00137143" w:rsidRDefault="00137143" w:rsidP="00CD29A7">
            <w:pPr>
              <w:rPr>
                <w:sz w:val="20"/>
                <w:szCs w:val="20"/>
              </w:rPr>
            </w:pPr>
            <w:r w:rsidRPr="00137143">
              <w:rPr>
                <w:sz w:val="20"/>
                <w:szCs w:val="20"/>
              </w:rPr>
              <w:t xml:space="preserve">Объем </w:t>
            </w:r>
            <w:r w:rsidRPr="00137143">
              <w:rPr>
                <w:sz w:val="20"/>
                <w:szCs w:val="20"/>
              </w:rPr>
              <w:tab/>
              <w:t>4 Гб</w:t>
            </w:r>
          </w:p>
          <w:p w:rsidR="00137143" w:rsidRPr="00137143" w:rsidRDefault="00137143" w:rsidP="00CD29A7">
            <w:pPr>
              <w:rPr>
                <w:sz w:val="20"/>
                <w:szCs w:val="20"/>
              </w:rPr>
            </w:pPr>
            <w:r w:rsidRPr="00137143">
              <w:rPr>
                <w:sz w:val="20"/>
                <w:szCs w:val="20"/>
              </w:rPr>
              <w:t xml:space="preserve">Частота работы </w:t>
            </w:r>
            <w:r w:rsidRPr="00137143">
              <w:rPr>
                <w:sz w:val="20"/>
                <w:szCs w:val="20"/>
              </w:rPr>
              <w:tab/>
              <w:t>800 МГц</w:t>
            </w:r>
          </w:p>
          <w:p w:rsidR="00137143" w:rsidRPr="00137143" w:rsidRDefault="00137143" w:rsidP="00CD29A7">
            <w:pPr>
              <w:rPr>
                <w:sz w:val="20"/>
                <w:szCs w:val="20"/>
              </w:rPr>
            </w:pPr>
            <w:r w:rsidRPr="00137143">
              <w:rPr>
                <w:sz w:val="20"/>
                <w:szCs w:val="20"/>
              </w:rPr>
              <w:t xml:space="preserve">Пропускная способность </w:t>
            </w:r>
            <w:r w:rsidRPr="00137143">
              <w:rPr>
                <w:sz w:val="20"/>
                <w:szCs w:val="20"/>
              </w:rPr>
              <w:tab/>
              <w:t>6400 Мб/с</w:t>
            </w:r>
          </w:p>
          <w:p w:rsidR="00137143" w:rsidRPr="00137143" w:rsidRDefault="00137143" w:rsidP="00CD29A7">
            <w:pPr>
              <w:rPr>
                <w:sz w:val="20"/>
                <w:szCs w:val="20"/>
              </w:rPr>
            </w:pPr>
            <w:r w:rsidRPr="00137143">
              <w:rPr>
                <w:sz w:val="20"/>
                <w:szCs w:val="20"/>
              </w:rPr>
              <w:t>Латентность</w:t>
            </w:r>
            <w:r w:rsidRPr="00137143">
              <w:rPr>
                <w:sz w:val="20"/>
                <w:szCs w:val="20"/>
              </w:rPr>
              <w:tab/>
              <w:t xml:space="preserve"> CL6</w:t>
            </w:r>
          </w:p>
          <w:p w:rsidR="00137143" w:rsidRPr="00137143" w:rsidRDefault="00137143" w:rsidP="00CD29A7">
            <w:pPr>
              <w:rPr>
                <w:sz w:val="20"/>
                <w:szCs w:val="20"/>
              </w:rPr>
            </w:pPr>
            <w:r w:rsidRPr="00137143">
              <w:rPr>
                <w:sz w:val="20"/>
                <w:szCs w:val="20"/>
              </w:rPr>
              <w:t xml:space="preserve">Проверка и коррекция ошибок </w:t>
            </w:r>
            <w:r w:rsidRPr="00137143">
              <w:rPr>
                <w:sz w:val="20"/>
                <w:szCs w:val="20"/>
              </w:rPr>
              <w:tab/>
              <w:t>Отсутствует</w:t>
            </w:r>
          </w:p>
          <w:p w:rsidR="00137143" w:rsidRPr="00137143" w:rsidRDefault="00137143" w:rsidP="00CD29A7">
            <w:pPr>
              <w:rPr>
                <w:sz w:val="20"/>
                <w:szCs w:val="20"/>
              </w:rPr>
            </w:pPr>
            <w:r w:rsidRPr="00137143">
              <w:rPr>
                <w:sz w:val="20"/>
                <w:szCs w:val="20"/>
              </w:rPr>
              <w:t xml:space="preserve">Буферизация  </w:t>
            </w:r>
            <w:r w:rsidRPr="00137143">
              <w:rPr>
                <w:sz w:val="20"/>
                <w:szCs w:val="20"/>
              </w:rPr>
              <w:tab/>
              <w:t>Отсутствует</w:t>
            </w:r>
          </w:p>
          <w:p w:rsidR="00137143" w:rsidRPr="00137143" w:rsidRDefault="00137143" w:rsidP="00CD29A7">
            <w:pPr>
              <w:rPr>
                <w:sz w:val="20"/>
                <w:szCs w:val="20"/>
              </w:rPr>
            </w:pPr>
            <w:r w:rsidRPr="00137143">
              <w:rPr>
                <w:sz w:val="20"/>
                <w:szCs w:val="20"/>
              </w:rPr>
              <w:t>Напряжение питания</w:t>
            </w:r>
            <w:r w:rsidRPr="00137143">
              <w:rPr>
                <w:sz w:val="20"/>
                <w:szCs w:val="20"/>
              </w:rPr>
              <w:tab/>
              <w:t>1.8 В</w:t>
            </w:r>
          </w:p>
        </w:tc>
      </w:tr>
      <w:tr w:rsidR="00137143" w:rsidTr="004B34ED">
        <w:tc>
          <w:tcPr>
            <w:tcW w:w="5394" w:type="dxa"/>
            <w:gridSpan w:val="2"/>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Cs w:val="20"/>
              </w:rPr>
              <w:t>Технические характеристики предмета закупки</w:t>
            </w:r>
          </w:p>
        </w:tc>
        <w:tc>
          <w:tcPr>
            <w:tcW w:w="10206" w:type="dxa"/>
            <w:gridSpan w:val="5"/>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 xml:space="preserve">Производитель : Patriot </w:t>
            </w:r>
          </w:p>
          <w:p w:rsidR="00137143" w:rsidRPr="00137143" w:rsidRDefault="00137143" w:rsidP="00CD29A7">
            <w:pPr>
              <w:rPr>
                <w:sz w:val="20"/>
                <w:szCs w:val="20"/>
              </w:rPr>
            </w:pPr>
            <w:r w:rsidRPr="00137143">
              <w:rPr>
                <w:sz w:val="20"/>
                <w:szCs w:val="20"/>
              </w:rPr>
              <w:t xml:space="preserve">Тип памяти </w:t>
            </w:r>
            <w:r w:rsidRPr="00137143">
              <w:rPr>
                <w:sz w:val="20"/>
                <w:szCs w:val="20"/>
              </w:rPr>
              <w:tab/>
              <w:t>240-pin 1.8В DDR2 DIMM</w:t>
            </w:r>
          </w:p>
          <w:p w:rsidR="00137143" w:rsidRPr="00137143" w:rsidRDefault="00137143" w:rsidP="00CD29A7">
            <w:pPr>
              <w:rPr>
                <w:sz w:val="20"/>
                <w:szCs w:val="20"/>
              </w:rPr>
            </w:pPr>
            <w:r w:rsidRPr="00137143">
              <w:rPr>
                <w:sz w:val="20"/>
                <w:szCs w:val="20"/>
              </w:rPr>
              <w:t>Стандарт памяти</w:t>
            </w:r>
            <w:r w:rsidRPr="00137143">
              <w:rPr>
                <w:sz w:val="20"/>
                <w:szCs w:val="20"/>
              </w:rPr>
              <w:tab/>
              <w:t>pc2-6400</w:t>
            </w:r>
          </w:p>
          <w:p w:rsidR="00137143" w:rsidRPr="00137143" w:rsidRDefault="00137143" w:rsidP="00CD29A7">
            <w:pPr>
              <w:rPr>
                <w:sz w:val="20"/>
                <w:szCs w:val="20"/>
              </w:rPr>
            </w:pPr>
            <w:r w:rsidRPr="00137143">
              <w:rPr>
                <w:sz w:val="20"/>
                <w:szCs w:val="20"/>
              </w:rPr>
              <w:t xml:space="preserve">Объем </w:t>
            </w:r>
            <w:r w:rsidRPr="00137143">
              <w:rPr>
                <w:sz w:val="20"/>
                <w:szCs w:val="20"/>
              </w:rPr>
              <w:tab/>
              <w:t>4 Гб</w:t>
            </w:r>
          </w:p>
          <w:p w:rsidR="00137143" w:rsidRPr="00137143" w:rsidRDefault="00137143" w:rsidP="00CD29A7">
            <w:pPr>
              <w:rPr>
                <w:sz w:val="20"/>
                <w:szCs w:val="20"/>
              </w:rPr>
            </w:pPr>
            <w:r w:rsidRPr="00137143">
              <w:rPr>
                <w:sz w:val="20"/>
                <w:szCs w:val="20"/>
              </w:rPr>
              <w:t xml:space="preserve">Частота работы </w:t>
            </w:r>
            <w:r w:rsidRPr="00137143">
              <w:rPr>
                <w:sz w:val="20"/>
                <w:szCs w:val="20"/>
              </w:rPr>
              <w:tab/>
              <w:t>800 МГц</w:t>
            </w:r>
          </w:p>
          <w:p w:rsidR="00137143" w:rsidRPr="00137143" w:rsidRDefault="00137143" w:rsidP="00CD29A7">
            <w:pPr>
              <w:rPr>
                <w:sz w:val="20"/>
                <w:szCs w:val="20"/>
              </w:rPr>
            </w:pPr>
            <w:r w:rsidRPr="00137143">
              <w:rPr>
                <w:sz w:val="20"/>
                <w:szCs w:val="20"/>
              </w:rPr>
              <w:t xml:space="preserve">Пропускная способность </w:t>
            </w:r>
            <w:r w:rsidRPr="00137143">
              <w:rPr>
                <w:sz w:val="20"/>
                <w:szCs w:val="20"/>
              </w:rPr>
              <w:tab/>
              <w:t>6400 Мб/с</w:t>
            </w:r>
          </w:p>
          <w:p w:rsidR="00137143" w:rsidRPr="00137143" w:rsidRDefault="00137143" w:rsidP="00CD29A7">
            <w:pPr>
              <w:rPr>
                <w:sz w:val="20"/>
                <w:szCs w:val="20"/>
              </w:rPr>
            </w:pPr>
            <w:r w:rsidRPr="00137143">
              <w:rPr>
                <w:sz w:val="20"/>
                <w:szCs w:val="20"/>
              </w:rPr>
              <w:t>Латентность</w:t>
            </w:r>
            <w:r w:rsidRPr="00137143">
              <w:rPr>
                <w:sz w:val="20"/>
                <w:szCs w:val="20"/>
              </w:rPr>
              <w:tab/>
              <w:t xml:space="preserve"> CL6</w:t>
            </w:r>
          </w:p>
          <w:p w:rsidR="00137143" w:rsidRPr="00137143" w:rsidRDefault="00137143" w:rsidP="00CD29A7">
            <w:pPr>
              <w:rPr>
                <w:sz w:val="20"/>
                <w:szCs w:val="20"/>
              </w:rPr>
            </w:pPr>
            <w:r w:rsidRPr="00137143">
              <w:rPr>
                <w:sz w:val="20"/>
                <w:szCs w:val="20"/>
              </w:rPr>
              <w:t xml:space="preserve">Проверка и коррекция ошибок </w:t>
            </w:r>
            <w:r w:rsidRPr="00137143">
              <w:rPr>
                <w:sz w:val="20"/>
                <w:szCs w:val="20"/>
              </w:rPr>
              <w:tab/>
              <w:t>Отсутствует</w:t>
            </w:r>
          </w:p>
          <w:p w:rsidR="00137143" w:rsidRPr="00137143" w:rsidRDefault="00137143" w:rsidP="00CD29A7">
            <w:pPr>
              <w:rPr>
                <w:sz w:val="20"/>
                <w:szCs w:val="20"/>
              </w:rPr>
            </w:pPr>
            <w:r w:rsidRPr="00137143">
              <w:rPr>
                <w:sz w:val="20"/>
                <w:szCs w:val="20"/>
              </w:rPr>
              <w:t xml:space="preserve">Буферизация  </w:t>
            </w:r>
            <w:r w:rsidRPr="00137143">
              <w:rPr>
                <w:sz w:val="20"/>
                <w:szCs w:val="20"/>
              </w:rPr>
              <w:tab/>
              <w:t>Отсутствует</w:t>
            </w:r>
          </w:p>
          <w:p w:rsidR="00137143" w:rsidRPr="00137143" w:rsidRDefault="00137143" w:rsidP="00CD29A7">
            <w:pPr>
              <w:rPr>
                <w:sz w:val="20"/>
                <w:szCs w:val="20"/>
              </w:rPr>
            </w:pPr>
            <w:r w:rsidRPr="00137143">
              <w:rPr>
                <w:sz w:val="20"/>
                <w:szCs w:val="20"/>
              </w:rPr>
              <w:t>Напряжение питания</w:t>
            </w:r>
            <w:r w:rsidRPr="00137143">
              <w:rPr>
                <w:sz w:val="20"/>
                <w:szCs w:val="20"/>
              </w:rPr>
              <w:tab/>
              <w:t>1.8 В</w:t>
            </w:r>
          </w:p>
        </w:tc>
      </w:tr>
      <w:tr w:rsidR="00137143" w:rsidTr="002E33EE">
        <w:tc>
          <w:tcPr>
            <w:tcW w:w="57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11</w:t>
            </w:r>
          </w:p>
        </w:tc>
        <w:tc>
          <w:tcPr>
            <w:tcW w:w="4818"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 w:val="22"/>
              </w:rPr>
              <w:t>Контроллер SAS/SATA Adaptec HBA 1000-8i8e</w:t>
            </w:r>
          </w:p>
        </w:tc>
        <w:tc>
          <w:tcPr>
            <w:tcW w:w="850"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w:t>
            </w:r>
          </w:p>
        </w:tc>
        <w:tc>
          <w:tcPr>
            <w:tcW w:w="992"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153002, г.Иваново, ул.Жиделева, д.17-А</w:t>
            </w:r>
          </w:p>
        </w:tc>
      </w:tr>
      <w:tr w:rsidR="00137143" w:rsidTr="00A42F3F">
        <w:tc>
          <w:tcPr>
            <w:tcW w:w="5394" w:type="dxa"/>
            <w:gridSpan w:val="2"/>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Cs w:val="20"/>
              </w:rPr>
              <w:t>Технические характеристики предмета закупки</w:t>
            </w:r>
          </w:p>
        </w:tc>
        <w:tc>
          <w:tcPr>
            <w:tcW w:w="10206" w:type="dxa"/>
            <w:gridSpan w:val="5"/>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 xml:space="preserve">Adaptec </w:t>
            </w:r>
          </w:p>
          <w:p w:rsidR="00137143" w:rsidRPr="00137143" w:rsidRDefault="00137143" w:rsidP="00CD29A7">
            <w:pPr>
              <w:rPr>
                <w:sz w:val="20"/>
                <w:szCs w:val="20"/>
              </w:rPr>
            </w:pPr>
            <w:r w:rsidRPr="00137143">
              <w:rPr>
                <w:sz w:val="20"/>
                <w:szCs w:val="20"/>
              </w:rPr>
              <w:t>Модель</w:t>
            </w:r>
            <w:r w:rsidRPr="00137143">
              <w:rPr>
                <w:sz w:val="20"/>
                <w:szCs w:val="20"/>
              </w:rPr>
              <w:tab/>
              <w:t>HBA 1000-8i8e</w:t>
            </w:r>
          </w:p>
          <w:p w:rsidR="00137143" w:rsidRPr="00137143" w:rsidRDefault="00137143" w:rsidP="00CD29A7">
            <w:pPr>
              <w:rPr>
                <w:sz w:val="20"/>
                <w:szCs w:val="20"/>
              </w:rPr>
            </w:pPr>
            <w:r w:rsidRPr="00137143">
              <w:rPr>
                <w:sz w:val="20"/>
                <w:szCs w:val="20"/>
              </w:rPr>
              <w:t>Тип оборудования</w:t>
            </w:r>
            <w:r w:rsidRPr="00137143">
              <w:rPr>
                <w:sz w:val="20"/>
                <w:szCs w:val="20"/>
              </w:rPr>
              <w:tab/>
              <w:t>SAS/SATA контроллер найти похожий контроллер</w:t>
            </w:r>
          </w:p>
          <w:p w:rsidR="00137143" w:rsidRPr="00137143" w:rsidRDefault="00137143" w:rsidP="00CD29A7">
            <w:pPr>
              <w:rPr>
                <w:sz w:val="20"/>
                <w:szCs w:val="20"/>
              </w:rPr>
            </w:pPr>
            <w:r w:rsidRPr="00137143">
              <w:rPr>
                <w:sz w:val="20"/>
                <w:szCs w:val="20"/>
              </w:rPr>
              <w:t>Возможности</w:t>
            </w:r>
            <w:r w:rsidRPr="00137143">
              <w:rPr>
                <w:sz w:val="20"/>
                <w:szCs w:val="20"/>
              </w:rPr>
              <w:tab/>
              <w:t>Multi-LUN support, SAS expander, TLR, SATA NCQ, Hot Plug Drive, S.M.A.R.T., MPIO, Multi-Initiator for SAS, Enclosure Management SES-2, SES-3, SFF-8485, SGPIO, SFF-8489, IBPI, BMC</w:t>
            </w:r>
          </w:p>
          <w:p w:rsidR="00137143" w:rsidRPr="00137143" w:rsidRDefault="00137143" w:rsidP="00CD29A7">
            <w:pPr>
              <w:rPr>
                <w:sz w:val="20"/>
                <w:szCs w:val="20"/>
              </w:rPr>
            </w:pPr>
            <w:r w:rsidRPr="00137143">
              <w:rPr>
                <w:sz w:val="20"/>
                <w:szCs w:val="20"/>
              </w:rPr>
              <w:t>Комплект поставки и опции</w:t>
            </w:r>
          </w:p>
          <w:p w:rsidR="00137143" w:rsidRPr="00137143" w:rsidRDefault="00137143" w:rsidP="00CD29A7">
            <w:pPr>
              <w:rPr>
                <w:sz w:val="20"/>
                <w:szCs w:val="20"/>
              </w:rPr>
            </w:pPr>
            <w:r w:rsidRPr="00137143">
              <w:rPr>
                <w:sz w:val="20"/>
                <w:szCs w:val="20"/>
              </w:rPr>
              <w:t>Кабель для контроллера приобретается отдельно</w:t>
            </w:r>
            <w:r w:rsidRPr="00137143">
              <w:rPr>
                <w:sz w:val="20"/>
                <w:szCs w:val="20"/>
              </w:rPr>
              <w:tab/>
              <w:t>SFF-8643 (mini SAS HD) подх. кабель для контроллера</w:t>
            </w:r>
          </w:p>
          <w:p w:rsidR="00137143" w:rsidRPr="00137143" w:rsidRDefault="00137143" w:rsidP="00CD29A7">
            <w:pPr>
              <w:rPr>
                <w:sz w:val="20"/>
                <w:szCs w:val="20"/>
              </w:rPr>
            </w:pPr>
            <w:r w:rsidRPr="00137143">
              <w:rPr>
                <w:sz w:val="20"/>
                <w:szCs w:val="20"/>
              </w:rPr>
              <w:t>Комплект поставки</w:t>
            </w:r>
            <w:r w:rsidRPr="00137143">
              <w:rPr>
                <w:sz w:val="20"/>
                <w:szCs w:val="20"/>
              </w:rPr>
              <w:tab/>
              <w:t>Планка Low Profile комплект №1</w:t>
            </w:r>
          </w:p>
          <w:p w:rsidR="00137143" w:rsidRPr="00137143" w:rsidRDefault="00137143" w:rsidP="00CD29A7">
            <w:pPr>
              <w:rPr>
                <w:sz w:val="20"/>
                <w:szCs w:val="20"/>
              </w:rPr>
            </w:pPr>
            <w:r w:rsidRPr="00137143">
              <w:rPr>
                <w:sz w:val="20"/>
                <w:szCs w:val="20"/>
              </w:rPr>
              <w:t>Конфигурация</w:t>
            </w:r>
          </w:p>
          <w:p w:rsidR="00137143" w:rsidRPr="00137143" w:rsidRDefault="00137143" w:rsidP="00CD29A7">
            <w:pPr>
              <w:rPr>
                <w:sz w:val="20"/>
                <w:szCs w:val="20"/>
              </w:rPr>
            </w:pPr>
            <w:r w:rsidRPr="00137143">
              <w:rPr>
                <w:sz w:val="20"/>
                <w:szCs w:val="20"/>
              </w:rPr>
              <w:t>Память</w:t>
            </w:r>
            <w:r w:rsidRPr="00137143">
              <w:rPr>
                <w:sz w:val="20"/>
                <w:szCs w:val="20"/>
              </w:rPr>
              <w:tab/>
              <w:t>16 Мб</w:t>
            </w:r>
          </w:p>
          <w:p w:rsidR="00137143" w:rsidRPr="00137143" w:rsidRDefault="00137143" w:rsidP="00CD29A7">
            <w:pPr>
              <w:rPr>
                <w:sz w:val="20"/>
                <w:szCs w:val="20"/>
              </w:rPr>
            </w:pPr>
            <w:r w:rsidRPr="00137143">
              <w:rPr>
                <w:sz w:val="20"/>
                <w:szCs w:val="20"/>
              </w:rPr>
              <w:t>Число поддерживаемых устройств</w:t>
            </w:r>
            <w:r w:rsidRPr="00137143">
              <w:rPr>
                <w:sz w:val="20"/>
                <w:szCs w:val="20"/>
              </w:rPr>
              <w:tab/>
              <w:t xml:space="preserve">16 с прямым подключением или до 238 устройств с помощью SAS-экспандеров. </w:t>
            </w:r>
          </w:p>
          <w:p w:rsidR="00137143" w:rsidRPr="00137143" w:rsidRDefault="00137143" w:rsidP="00CD29A7">
            <w:pPr>
              <w:rPr>
                <w:sz w:val="20"/>
                <w:szCs w:val="20"/>
              </w:rPr>
            </w:pPr>
            <w:r w:rsidRPr="00137143">
              <w:rPr>
                <w:sz w:val="20"/>
                <w:szCs w:val="20"/>
              </w:rPr>
              <w:t>Интерфейс, разъемы и выходы</w:t>
            </w:r>
          </w:p>
          <w:p w:rsidR="00137143" w:rsidRPr="00137143" w:rsidRDefault="00137143" w:rsidP="00CD29A7">
            <w:pPr>
              <w:rPr>
                <w:sz w:val="20"/>
                <w:szCs w:val="20"/>
              </w:rPr>
            </w:pPr>
            <w:r w:rsidRPr="00137143">
              <w:rPr>
                <w:sz w:val="20"/>
                <w:szCs w:val="20"/>
              </w:rPr>
              <w:t>Внутренний порт</w:t>
            </w:r>
            <w:r w:rsidRPr="00137143">
              <w:rPr>
                <w:sz w:val="20"/>
                <w:szCs w:val="20"/>
              </w:rPr>
              <w:tab/>
              <w:t xml:space="preserve">2x SFF-8643 (mini SAS HD), поддерживается SES2/SGPIO </w:t>
            </w:r>
          </w:p>
          <w:p w:rsidR="00137143" w:rsidRPr="00137143" w:rsidRDefault="00137143" w:rsidP="00CD29A7">
            <w:pPr>
              <w:rPr>
                <w:sz w:val="20"/>
                <w:szCs w:val="20"/>
              </w:rPr>
            </w:pPr>
            <w:r w:rsidRPr="00137143">
              <w:rPr>
                <w:sz w:val="20"/>
                <w:szCs w:val="20"/>
              </w:rPr>
              <w:t>Внешний порт</w:t>
            </w:r>
            <w:r w:rsidRPr="00137143">
              <w:rPr>
                <w:sz w:val="20"/>
                <w:szCs w:val="20"/>
              </w:rPr>
              <w:tab/>
              <w:t xml:space="preserve">2x SFF-8644 </w:t>
            </w:r>
          </w:p>
          <w:p w:rsidR="00137143" w:rsidRPr="00137143" w:rsidRDefault="00137143" w:rsidP="00CD29A7">
            <w:pPr>
              <w:rPr>
                <w:sz w:val="20"/>
                <w:szCs w:val="20"/>
              </w:rPr>
            </w:pPr>
            <w:r w:rsidRPr="00137143">
              <w:rPr>
                <w:sz w:val="20"/>
                <w:szCs w:val="20"/>
              </w:rPr>
              <w:t>Интерфейс</w:t>
            </w:r>
            <w:r w:rsidRPr="00137143">
              <w:rPr>
                <w:sz w:val="20"/>
                <w:szCs w:val="20"/>
              </w:rPr>
              <w:tab/>
              <w:t>PCI Express 8x rev. 3.0</w:t>
            </w:r>
          </w:p>
          <w:p w:rsidR="00137143" w:rsidRPr="00137143" w:rsidRDefault="00137143" w:rsidP="00CD29A7">
            <w:pPr>
              <w:rPr>
                <w:sz w:val="20"/>
                <w:szCs w:val="20"/>
              </w:rPr>
            </w:pPr>
            <w:r w:rsidRPr="00137143">
              <w:rPr>
                <w:sz w:val="20"/>
                <w:szCs w:val="20"/>
              </w:rPr>
              <w:t>Пропускная способность интерфейса</w:t>
            </w:r>
            <w:r w:rsidRPr="00137143">
              <w:rPr>
                <w:sz w:val="20"/>
                <w:szCs w:val="20"/>
              </w:rPr>
              <w:tab/>
              <w:t xml:space="preserve">12 Гбит/сек </w:t>
            </w:r>
          </w:p>
          <w:p w:rsidR="00137143" w:rsidRPr="00137143" w:rsidRDefault="00137143" w:rsidP="00CD29A7">
            <w:pPr>
              <w:rPr>
                <w:sz w:val="20"/>
                <w:szCs w:val="20"/>
              </w:rPr>
            </w:pPr>
            <w:r w:rsidRPr="00137143">
              <w:rPr>
                <w:sz w:val="20"/>
                <w:szCs w:val="20"/>
              </w:rPr>
              <w:t>Охлаждение</w:t>
            </w:r>
          </w:p>
          <w:p w:rsidR="00137143" w:rsidRPr="00137143" w:rsidRDefault="00137143" w:rsidP="00CD29A7">
            <w:pPr>
              <w:rPr>
                <w:sz w:val="20"/>
                <w:szCs w:val="20"/>
              </w:rPr>
            </w:pPr>
            <w:r w:rsidRPr="00137143">
              <w:rPr>
                <w:sz w:val="20"/>
                <w:szCs w:val="20"/>
              </w:rPr>
              <w:t>Охлаждение</w:t>
            </w:r>
            <w:r w:rsidRPr="00137143">
              <w:rPr>
                <w:sz w:val="20"/>
                <w:szCs w:val="20"/>
              </w:rPr>
              <w:tab/>
              <w:t>Пассивное охлаждение</w:t>
            </w:r>
          </w:p>
          <w:p w:rsidR="00137143" w:rsidRPr="00137143" w:rsidRDefault="00137143" w:rsidP="00CD29A7">
            <w:pPr>
              <w:rPr>
                <w:sz w:val="20"/>
                <w:szCs w:val="20"/>
              </w:rPr>
            </w:pPr>
            <w:r w:rsidRPr="00137143">
              <w:rPr>
                <w:sz w:val="20"/>
                <w:szCs w:val="20"/>
              </w:rPr>
              <w:t>Питание</w:t>
            </w:r>
          </w:p>
          <w:p w:rsidR="00137143" w:rsidRPr="00137143" w:rsidRDefault="00137143" w:rsidP="00CD29A7">
            <w:pPr>
              <w:rPr>
                <w:sz w:val="20"/>
                <w:szCs w:val="20"/>
              </w:rPr>
            </w:pPr>
            <w:r w:rsidRPr="00137143">
              <w:rPr>
                <w:sz w:val="20"/>
                <w:szCs w:val="20"/>
              </w:rPr>
              <w:t>Потребление энергии</w:t>
            </w:r>
            <w:r w:rsidRPr="00137143">
              <w:rPr>
                <w:sz w:val="20"/>
                <w:szCs w:val="20"/>
              </w:rPr>
              <w:tab/>
              <w:t>12.3 Вт</w:t>
            </w:r>
          </w:p>
          <w:p w:rsidR="00137143" w:rsidRPr="00137143" w:rsidRDefault="00137143" w:rsidP="00CD29A7">
            <w:pPr>
              <w:rPr>
                <w:sz w:val="20"/>
                <w:szCs w:val="20"/>
              </w:rPr>
            </w:pPr>
            <w:r w:rsidRPr="00137143">
              <w:rPr>
                <w:sz w:val="20"/>
                <w:szCs w:val="20"/>
              </w:rPr>
              <w:t>Совместимость</w:t>
            </w:r>
          </w:p>
          <w:p w:rsidR="00137143" w:rsidRPr="00137143" w:rsidRDefault="00137143" w:rsidP="00CD29A7">
            <w:pPr>
              <w:rPr>
                <w:sz w:val="20"/>
                <w:szCs w:val="20"/>
              </w:rPr>
            </w:pPr>
            <w:r w:rsidRPr="00137143">
              <w:rPr>
                <w:sz w:val="20"/>
                <w:szCs w:val="20"/>
              </w:rPr>
              <w:t>Низкопрофильная плата</w:t>
            </w:r>
            <w:r w:rsidRPr="00137143">
              <w:rPr>
                <w:sz w:val="20"/>
                <w:szCs w:val="20"/>
              </w:rPr>
              <w:tab/>
              <w:t>Да Хочу такое же</w:t>
            </w:r>
          </w:p>
          <w:p w:rsidR="00137143" w:rsidRPr="00137143" w:rsidRDefault="00137143" w:rsidP="00CD29A7">
            <w:pPr>
              <w:rPr>
                <w:sz w:val="20"/>
                <w:szCs w:val="20"/>
              </w:rPr>
            </w:pPr>
            <w:r w:rsidRPr="00137143">
              <w:rPr>
                <w:sz w:val="20"/>
                <w:szCs w:val="20"/>
              </w:rPr>
              <w:t>Поддержка ОС</w:t>
            </w:r>
            <w:r w:rsidRPr="00137143">
              <w:rPr>
                <w:sz w:val="20"/>
                <w:szCs w:val="20"/>
              </w:rPr>
              <w:tab/>
              <w:t>Windows 10, Windows 8, Windows 7, Windows Server 2016 (только 64 bit), Windows Server 2012, Windows Server 2008, Ubuntu Linux 16, Ubuntu Linux 14, Ubuntu Linux 12, RedHat Enterprise Linux 7, RedHat Enterprise Linux 6, RedHat Enterprise Server 5, Oracle Enterprise Linux 6, SuSE Linux Enterprise Server 12, SuSE Linux Enterprise Server 11, VMware ESXi 6.0, VMware ESXi 5.0</w:t>
            </w:r>
          </w:p>
        </w:tc>
      </w:tr>
      <w:tr w:rsidR="00137143" w:rsidTr="002E33EE">
        <w:tc>
          <w:tcPr>
            <w:tcW w:w="57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12</w:t>
            </w:r>
          </w:p>
        </w:tc>
        <w:tc>
          <w:tcPr>
            <w:tcW w:w="4818"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 w:val="22"/>
              </w:rPr>
              <w:t>Термоблок HP LaserJet 4515 (CB506-67902/ RM1-4579-000CN)</w:t>
            </w:r>
          </w:p>
        </w:tc>
        <w:tc>
          <w:tcPr>
            <w:tcW w:w="850"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Единица</w:t>
            </w:r>
          </w:p>
        </w:tc>
        <w:tc>
          <w:tcPr>
            <w:tcW w:w="851"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2</w:t>
            </w:r>
          </w:p>
        </w:tc>
        <w:tc>
          <w:tcPr>
            <w:tcW w:w="992"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153002, г.Иваново, ул.Жиделева, д.17-А</w:t>
            </w:r>
          </w:p>
        </w:tc>
      </w:tr>
      <w:tr w:rsidR="00137143" w:rsidTr="00A46489">
        <w:tc>
          <w:tcPr>
            <w:tcW w:w="5394" w:type="dxa"/>
            <w:gridSpan w:val="2"/>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Cs w:val="20"/>
              </w:rPr>
              <w:t>Технические характеристики предмета закупки</w:t>
            </w:r>
          </w:p>
        </w:tc>
        <w:tc>
          <w:tcPr>
            <w:tcW w:w="10206" w:type="dxa"/>
            <w:gridSpan w:val="5"/>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Термоблок HP LaserJet 4515 (CB506-67902/ RM1-4579-000CN Термоблок в сборе для моделей HP LJ P4014/P4015/ P4515)</w:t>
            </w:r>
          </w:p>
        </w:tc>
      </w:tr>
      <w:tr w:rsidR="00137143" w:rsidTr="002E33EE">
        <w:tc>
          <w:tcPr>
            <w:tcW w:w="57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13</w:t>
            </w:r>
          </w:p>
        </w:tc>
        <w:tc>
          <w:tcPr>
            <w:tcW w:w="4818"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 w:val="22"/>
              </w:rPr>
              <w:t>Жесткий диск HP 300GB (507129-003)</w:t>
            </w:r>
          </w:p>
        </w:tc>
        <w:tc>
          <w:tcPr>
            <w:tcW w:w="850"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2</w:t>
            </w:r>
          </w:p>
        </w:tc>
        <w:tc>
          <w:tcPr>
            <w:tcW w:w="992"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153002, г.Иваново, ул.Жиделева, д.17-А</w:t>
            </w:r>
          </w:p>
        </w:tc>
      </w:tr>
      <w:tr w:rsidR="00137143" w:rsidTr="00381A7A">
        <w:tc>
          <w:tcPr>
            <w:tcW w:w="5394" w:type="dxa"/>
            <w:gridSpan w:val="2"/>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Cs w:val="20"/>
              </w:rPr>
              <w:t>Технические характеристики предмета закупки</w:t>
            </w:r>
          </w:p>
        </w:tc>
        <w:tc>
          <w:tcPr>
            <w:tcW w:w="10206" w:type="dxa"/>
            <w:gridSpan w:val="5"/>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Жесткий диск HP 300GB 6G SAS 10K 2.5-inch DP ENT HDD (507129-003)</w:t>
            </w:r>
          </w:p>
        </w:tc>
      </w:tr>
      <w:tr w:rsidR="00137143" w:rsidTr="002E33EE">
        <w:tc>
          <w:tcPr>
            <w:tcW w:w="57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14</w:t>
            </w:r>
          </w:p>
        </w:tc>
        <w:tc>
          <w:tcPr>
            <w:tcW w:w="4818"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 w:val="22"/>
              </w:rPr>
              <w:t>Память оперативная 4Gb PC3-10600 1333MHz DDR3L DIMM ECC Kingston CL9 KVR13LE9S8/4</w:t>
            </w:r>
          </w:p>
        </w:tc>
        <w:tc>
          <w:tcPr>
            <w:tcW w:w="850"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10</w:t>
            </w:r>
          </w:p>
        </w:tc>
        <w:tc>
          <w:tcPr>
            <w:tcW w:w="992"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Да</w:t>
            </w:r>
          </w:p>
        </w:tc>
        <w:tc>
          <w:tcPr>
            <w:tcW w:w="3827"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153002, г.Иваново, ул.Жиделева, д.17-А</w:t>
            </w:r>
          </w:p>
        </w:tc>
      </w:tr>
      <w:tr w:rsidR="00137143" w:rsidTr="00406069">
        <w:tc>
          <w:tcPr>
            <w:tcW w:w="5394" w:type="dxa"/>
            <w:gridSpan w:val="2"/>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Cs w:val="20"/>
              </w:rPr>
              <w:t>Значимые технические характеристики для оценки предложенных аналогов</w:t>
            </w:r>
          </w:p>
        </w:tc>
        <w:tc>
          <w:tcPr>
            <w:tcW w:w="10206" w:type="dxa"/>
            <w:gridSpan w:val="5"/>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Память оперативная 4Gb PC3-10600 1333MHz DDR3L DIMM ECC</w:t>
            </w:r>
          </w:p>
        </w:tc>
      </w:tr>
      <w:tr w:rsidR="00137143" w:rsidTr="00F049DE">
        <w:tc>
          <w:tcPr>
            <w:tcW w:w="5394" w:type="dxa"/>
            <w:gridSpan w:val="2"/>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Cs w:val="20"/>
              </w:rPr>
              <w:t>Технические характеристики предмета закупки</w:t>
            </w:r>
          </w:p>
        </w:tc>
        <w:tc>
          <w:tcPr>
            <w:tcW w:w="10206" w:type="dxa"/>
            <w:gridSpan w:val="5"/>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Память оперативная 4Gb PC3-10600 1333MHz DDR3L DIMM ECC Kingston CL9 KVR13LE9S8/4</w:t>
            </w:r>
          </w:p>
        </w:tc>
      </w:tr>
      <w:tr w:rsidR="00137143" w:rsidTr="002E33EE">
        <w:tc>
          <w:tcPr>
            <w:tcW w:w="57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15</w:t>
            </w:r>
          </w:p>
        </w:tc>
        <w:tc>
          <w:tcPr>
            <w:tcW w:w="4818"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 w:val="22"/>
              </w:rPr>
              <w:t>Модуль 4G HP lt4132 LTE/HSPA+ 4G WWAN(1HC91AA)</w:t>
            </w:r>
          </w:p>
        </w:tc>
        <w:tc>
          <w:tcPr>
            <w:tcW w:w="850"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2</w:t>
            </w:r>
          </w:p>
        </w:tc>
        <w:tc>
          <w:tcPr>
            <w:tcW w:w="992"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153002, г.Иваново, ул.Жиделева, д.17-А</w:t>
            </w:r>
          </w:p>
        </w:tc>
      </w:tr>
      <w:tr w:rsidR="00137143" w:rsidTr="002E33EE">
        <w:tc>
          <w:tcPr>
            <w:tcW w:w="57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16</w:t>
            </w:r>
          </w:p>
        </w:tc>
        <w:tc>
          <w:tcPr>
            <w:tcW w:w="4818"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 w:val="22"/>
              </w:rPr>
              <w:t>Плата форматтера HP LJ M2727nf/nfs CC370-60001</w:t>
            </w:r>
          </w:p>
        </w:tc>
        <w:tc>
          <w:tcPr>
            <w:tcW w:w="850"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w:t>
            </w:r>
          </w:p>
        </w:tc>
        <w:tc>
          <w:tcPr>
            <w:tcW w:w="992"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153002, г.Иваново, ул.Жиделева, д.17-А</w:t>
            </w:r>
          </w:p>
        </w:tc>
      </w:tr>
      <w:tr w:rsidR="00137143" w:rsidTr="002E33EE">
        <w:tc>
          <w:tcPr>
            <w:tcW w:w="57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17</w:t>
            </w:r>
          </w:p>
        </w:tc>
        <w:tc>
          <w:tcPr>
            <w:tcW w:w="4818"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 w:val="22"/>
              </w:rPr>
              <w:t>Картридж для Epson SC-P9000 C13T824200</w:t>
            </w:r>
          </w:p>
        </w:tc>
        <w:tc>
          <w:tcPr>
            <w:tcW w:w="850"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w:t>
            </w:r>
          </w:p>
        </w:tc>
        <w:tc>
          <w:tcPr>
            <w:tcW w:w="992"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153002, г.Иваново, ул.Жиделева, д.17-А</w:t>
            </w:r>
          </w:p>
        </w:tc>
      </w:tr>
      <w:tr w:rsidR="00137143" w:rsidTr="00616011">
        <w:tc>
          <w:tcPr>
            <w:tcW w:w="5394" w:type="dxa"/>
            <w:gridSpan w:val="2"/>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Cs w:val="20"/>
              </w:rPr>
              <w:t>Технические характеристики предмета закупки</w:t>
            </w:r>
          </w:p>
        </w:tc>
        <w:tc>
          <w:tcPr>
            <w:tcW w:w="10206" w:type="dxa"/>
            <w:gridSpan w:val="5"/>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Оригинальный картридж</w:t>
            </w:r>
          </w:p>
        </w:tc>
      </w:tr>
      <w:tr w:rsidR="00137143" w:rsidTr="002E33EE">
        <w:tc>
          <w:tcPr>
            <w:tcW w:w="57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18</w:t>
            </w:r>
          </w:p>
        </w:tc>
        <w:tc>
          <w:tcPr>
            <w:tcW w:w="4818"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 w:val="22"/>
              </w:rPr>
              <w:t>Картридж для Epson SC-P9000 C13T824100</w:t>
            </w:r>
          </w:p>
        </w:tc>
        <w:tc>
          <w:tcPr>
            <w:tcW w:w="850"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w:t>
            </w:r>
          </w:p>
        </w:tc>
        <w:tc>
          <w:tcPr>
            <w:tcW w:w="992"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153002, г.Иваново, ул.Жиделева, д.17-А</w:t>
            </w:r>
          </w:p>
        </w:tc>
      </w:tr>
      <w:tr w:rsidR="00137143" w:rsidTr="00E14208">
        <w:tc>
          <w:tcPr>
            <w:tcW w:w="5394" w:type="dxa"/>
            <w:gridSpan w:val="2"/>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Cs w:val="20"/>
              </w:rPr>
              <w:t>Технические характеристики предмета закупки</w:t>
            </w:r>
          </w:p>
        </w:tc>
        <w:tc>
          <w:tcPr>
            <w:tcW w:w="10206" w:type="dxa"/>
            <w:gridSpan w:val="5"/>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Оригинальный картридж</w:t>
            </w:r>
          </w:p>
        </w:tc>
      </w:tr>
      <w:tr w:rsidR="00137143" w:rsidTr="002E33EE">
        <w:tc>
          <w:tcPr>
            <w:tcW w:w="57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19</w:t>
            </w:r>
          </w:p>
        </w:tc>
        <w:tc>
          <w:tcPr>
            <w:tcW w:w="4818"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 w:val="22"/>
              </w:rPr>
              <w:t>Картридж для Epson SC-P9000 C13T824300</w:t>
            </w:r>
          </w:p>
        </w:tc>
        <w:tc>
          <w:tcPr>
            <w:tcW w:w="850"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w:t>
            </w:r>
          </w:p>
        </w:tc>
        <w:tc>
          <w:tcPr>
            <w:tcW w:w="992"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153002, г.Иваново, ул.Жиделева, д.17-А</w:t>
            </w:r>
          </w:p>
        </w:tc>
      </w:tr>
      <w:tr w:rsidR="00137143" w:rsidTr="00F05E0F">
        <w:tc>
          <w:tcPr>
            <w:tcW w:w="5394" w:type="dxa"/>
            <w:gridSpan w:val="2"/>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Cs w:val="20"/>
              </w:rPr>
              <w:t>Технические характеристики предмета закупки</w:t>
            </w:r>
          </w:p>
        </w:tc>
        <w:tc>
          <w:tcPr>
            <w:tcW w:w="10206" w:type="dxa"/>
            <w:gridSpan w:val="5"/>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Оригинальный картридж</w:t>
            </w:r>
          </w:p>
        </w:tc>
      </w:tr>
      <w:tr w:rsidR="00137143" w:rsidTr="002E33EE">
        <w:tc>
          <w:tcPr>
            <w:tcW w:w="57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20</w:t>
            </w:r>
          </w:p>
        </w:tc>
        <w:tc>
          <w:tcPr>
            <w:tcW w:w="4818"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 w:val="22"/>
              </w:rPr>
              <w:t>Картридж для Epson SC-P9000 C13T824400</w:t>
            </w:r>
          </w:p>
        </w:tc>
        <w:tc>
          <w:tcPr>
            <w:tcW w:w="850"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w:t>
            </w:r>
          </w:p>
        </w:tc>
        <w:tc>
          <w:tcPr>
            <w:tcW w:w="992"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153002, г.Иваново, ул.Жиделева, д.17-А</w:t>
            </w:r>
          </w:p>
        </w:tc>
      </w:tr>
      <w:tr w:rsidR="00137143" w:rsidTr="00280379">
        <w:tc>
          <w:tcPr>
            <w:tcW w:w="5394" w:type="dxa"/>
            <w:gridSpan w:val="2"/>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Cs w:val="20"/>
              </w:rPr>
              <w:t>Технические характеристики предмета закупки</w:t>
            </w:r>
          </w:p>
        </w:tc>
        <w:tc>
          <w:tcPr>
            <w:tcW w:w="10206" w:type="dxa"/>
            <w:gridSpan w:val="5"/>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Оригинальный картридж</w:t>
            </w:r>
          </w:p>
        </w:tc>
      </w:tr>
      <w:tr w:rsidR="00137143" w:rsidTr="002E33EE">
        <w:tc>
          <w:tcPr>
            <w:tcW w:w="57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21</w:t>
            </w:r>
          </w:p>
        </w:tc>
        <w:tc>
          <w:tcPr>
            <w:tcW w:w="4818"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 w:val="22"/>
              </w:rPr>
              <w:t>Картридж для Epson SC-P9000 C13T824500</w:t>
            </w:r>
          </w:p>
        </w:tc>
        <w:tc>
          <w:tcPr>
            <w:tcW w:w="850"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w:t>
            </w:r>
          </w:p>
        </w:tc>
        <w:tc>
          <w:tcPr>
            <w:tcW w:w="992"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153002, г.Иваново, ул.Жиделева, д.17-А</w:t>
            </w:r>
          </w:p>
        </w:tc>
      </w:tr>
      <w:tr w:rsidR="00137143" w:rsidTr="00715757">
        <w:tc>
          <w:tcPr>
            <w:tcW w:w="5394" w:type="dxa"/>
            <w:gridSpan w:val="2"/>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Cs w:val="20"/>
              </w:rPr>
              <w:t>Технические характеристики предмета закупки</w:t>
            </w:r>
          </w:p>
        </w:tc>
        <w:tc>
          <w:tcPr>
            <w:tcW w:w="10206" w:type="dxa"/>
            <w:gridSpan w:val="5"/>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Оригинальный картридж</w:t>
            </w:r>
          </w:p>
        </w:tc>
      </w:tr>
      <w:tr w:rsidR="00137143" w:rsidTr="002E33EE">
        <w:tc>
          <w:tcPr>
            <w:tcW w:w="57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22</w:t>
            </w:r>
          </w:p>
        </w:tc>
        <w:tc>
          <w:tcPr>
            <w:tcW w:w="4818"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 w:val="22"/>
              </w:rPr>
              <w:t>Картридж для Epson SC-P9000 C13T824600</w:t>
            </w:r>
          </w:p>
        </w:tc>
        <w:tc>
          <w:tcPr>
            <w:tcW w:w="850"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w:t>
            </w:r>
          </w:p>
        </w:tc>
        <w:tc>
          <w:tcPr>
            <w:tcW w:w="992"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153002, г.Иваново, ул.Жиделева, д.17-А</w:t>
            </w:r>
          </w:p>
        </w:tc>
      </w:tr>
      <w:tr w:rsidR="00137143" w:rsidTr="0070464F">
        <w:tc>
          <w:tcPr>
            <w:tcW w:w="5394" w:type="dxa"/>
            <w:gridSpan w:val="2"/>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Cs w:val="20"/>
              </w:rPr>
              <w:t>Технические характеристики предмета закупки</w:t>
            </w:r>
          </w:p>
        </w:tc>
        <w:tc>
          <w:tcPr>
            <w:tcW w:w="10206" w:type="dxa"/>
            <w:gridSpan w:val="5"/>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Оригинальный картридж</w:t>
            </w:r>
          </w:p>
        </w:tc>
      </w:tr>
      <w:tr w:rsidR="00137143" w:rsidTr="002E33EE">
        <w:tc>
          <w:tcPr>
            <w:tcW w:w="57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23</w:t>
            </w:r>
          </w:p>
        </w:tc>
        <w:tc>
          <w:tcPr>
            <w:tcW w:w="4818"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 w:val="22"/>
              </w:rPr>
              <w:t>Картридж для Epson SC-P9000 C13T824700</w:t>
            </w:r>
          </w:p>
        </w:tc>
        <w:tc>
          <w:tcPr>
            <w:tcW w:w="850"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w:t>
            </w:r>
          </w:p>
        </w:tc>
        <w:tc>
          <w:tcPr>
            <w:tcW w:w="992"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153002, г.Иваново, ул.Жиделева, д.17-А</w:t>
            </w:r>
          </w:p>
        </w:tc>
      </w:tr>
      <w:tr w:rsidR="00137143" w:rsidTr="009E3CF7">
        <w:tc>
          <w:tcPr>
            <w:tcW w:w="5394" w:type="dxa"/>
            <w:gridSpan w:val="2"/>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Cs w:val="20"/>
              </w:rPr>
              <w:t>Технические характеристики предмета закупки</w:t>
            </w:r>
          </w:p>
        </w:tc>
        <w:tc>
          <w:tcPr>
            <w:tcW w:w="10206" w:type="dxa"/>
            <w:gridSpan w:val="5"/>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Оригинальный картридж</w:t>
            </w:r>
          </w:p>
        </w:tc>
      </w:tr>
      <w:tr w:rsidR="00137143" w:rsidTr="002E33EE">
        <w:tc>
          <w:tcPr>
            <w:tcW w:w="57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24</w:t>
            </w:r>
          </w:p>
        </w:tc>
        <w:tc>
          <w:tcPr>
            <w:tcW w:w="4818"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 w:val="22"/>
              </w:rPr>
              <w:t>Картридж для Epson SC-P9000 C13T824800</w:t>
            </w:r>
          </w:p>
        </w:tc>
        <w:tc>
          <w:tcPr>
            <w:tcW w:w="850"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w:t>
            </w:r>
          </w:p>
        </w:tc>
        <w:tc>
          <w:tcPr>
            <w:tcW w:w="992"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153002, г.Иваново, ул.Жиделева, д.17-А</w:t>
            </w:r>
          </w:p>
        </w:tc>
      </w:tr>
      <w:tr w:rsidR="00137143" w:rsidTr="00245E9E">
        <w:tc>
          <w:tcPr>
            <w:tcW w:w="5394" w:type="dxa"/>
            <w:gridSpan w:val="2"/>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Cs w:val="20"/>
              </w:rPr>
              <w:t>Технические характеристики предмета закупки</w:t>
            </w:r>
          </w:p>
        </w:tc>
        <w:tc>
          <w:tcPr>
            <w:tcW w:w="10206" w:type="dxa"/>
            <w:gridSpan w:val="5"/>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Оригинальный картридж</w:t>
            </w:r>
          </w:p>
        </w:tc>
      </w:tr>
      <w:tr w:rsidR="00137143" w:rsidTr="002E33EE">
        <w:tc>
          <w:tcPr>
            <w:tcW w:w="57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25</w:t>
            </w:r>
          </w:p>
        </w:tc>
        <w:tc>
          <w:tcPr>
            <w:tcW w:w="4818"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 w:val="22"/>
              </w:rPr>
              <w:t>Картридж для Epson SC-P9000 C13T824900</w:t>
            </w:r>
          </w:p>
        </w:tc>
        <w:tc>
          <w:tcPr>
            <w:tcW w:w="850"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w:t>
            </w:r>
          </w:p>
        </w:tc>
        <w:tc>
          <w:tcPr>
            <w:tcW w:w="992"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153002, г.Иваново, ул.Жиделева, д.17-А</w:t>
            </w:r>
          </w:p>
        </w:tc>
      </w:tr>
      <w:tr w:rsidR="00137143" w:rsidTr="006230F9">
        <w:tc>
          <w:tcPr>
            <w:tcW w:w="5394" w:type="dxa"/>
            <w:gridSpan w:val="2"/>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Cs w:val="20"/>
              </w:rPr>
              <w:t>Технические характеристики предмета закупки</w:t>
            </w:r>
          </w:p>
        </w:tc>
        <w:tc>
          <w:tcPr>
            <w:tcW w:w="10206" w:type="dxa"/>
            <w:gridSpan w:val="5"/>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Оригинальный картридж</w:t>
            </w:r>
          </w:p>
        </w:tc>
      </w:tr>
      <w:tr w:rsidR="00137143" w:rsidTr="002E33EE">
        <w:tc>
          <w:tcPr>
            <w:tcW w:w="57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26</w:t>
            </w:r>
          </w:p>
        </w:tc>
        <w:tc>
          <w:tcPr>
            <w:tcW w:w="4818"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 w:val="22"/>
              </w:rPr>
              <w:t>Картридж для Epson SC-P9000 C13T824A00</w:t>
            </w:r>
          </w:p>
        </w:tc>
        <w:tc>
          <w:tcPr>
            <w:tcW w:w="850"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w:t>
            </w:r>
          </w:p>
        </w:tc>
        <w:tc>
          <w:tcPr>
            <w:tcW w:w="992"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153002, г.Иваново, ул.Жиделева, д.17-А</w:t>
            </w:r>
          </w:p>
        </w:tc>
      </w:tr>
      <w:tr w:rsidR="00137143" w:rsidTr="00A64344">
        <w:tc>
          <w:tcPr>
            <w:tcW w:w="5394" w:type="dxa"/>
            <w:gridSpan w:val="2"/>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Cs w:val="20"/>
              </w:rPr>
              <w:t>Технические характеристики предмета закупки</w:t>
            </w:r>
          </w:p>
        </w:tc>
        <w:tc>
          <w:tcPr>
            <w:tcW w:w="10206" w:type="dxa"/>
            <w:gridSpan w:val="5"/>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Оригинальный картридж</w:t>
            </w:r>
          </w:p>
        </w:tc>
      </w:tr>
      <w:tr w:rsidR="00137143" w:rsidTr="002E33EE">
        <w:tc>
          <w:tcPr>
            <w:tcW w:w="57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27</w:t>
            </w:r>
          </w:p>
        </w:tc>
        <w:tc>
          <w:tcPr>
            <w:tcW w:w="4818"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 w:val="22"/>
              </w:rPr>
              <w:t>Картридж для Epson SC-P9000 C13T824B00</w:t>
            </w:r>
          </w:p>
        </w:tc>
        <w:tc>
          <w:tcPr>
            <w:tcW w:w="850"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w:t>
            </w:r>
          </w:p>
        </w:tc>
        <w:tc>
          <w:tcPr>
            <w:tcW w:w="992"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153002, г.Иваново, ул.Жиделева, д.17-А</w:t>
            </w:r>
          </w:p>
        </w:tc>
      </w:tr>
      <w:tr w:rsidR="00137143" w:rsidTr="00CC341E">
        <w:tc>
          <w:tcPr>
            <w:tcW w:w="5394" w:type="dxa"/>
            <w:gridSpan w:val="2"/>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Cs w:val="20"/>
              </w:rPr>
              <w:t>Технические характеристики предмета закупки</w:t>
            </w:r>
          </w:p>
        </w:tc>
        <w:tc>
          <w:tcPr>
            <w:tcW w:w="10206" w:type="dxa"/>
            <w:gridSpan w:val="5"/>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Оригинальный картридж</w:t>
            </w:r>
          </w:p>
        </w:tc>
      </w:tr>
      <w:tr w:rsidR="00137143" w:rsidTr="002E33EE">
        <w:tc>
          <w:tcPr>
            <w:tcW w:w="57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28</w:t>
            </w:r>
          </w:p>
        </w:tc>
        <w:tc>
          <w:tcPr>
            <w:tcW w:w="4818"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 w:val="22"/>
              </w:rPr>
              <w:t>Плата форматтера HP LJ M1522nf (CC368-60001)</w:t>
            </w:r>
          </w:p>
        </w:tc>
        <w:tc>
          <w:tcPr>
            <w:tcW w:w="850"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w:t>
            </w:r>
          </w:p>
        </w:tc>
        <w:tc>
          <w:tcPr>
            <w:tcW w:w="992"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153002, г.Иваново, ул.Жиделева, д.17-А</w:t>
            </w:r>
          </w:p>
        </w:tc>
      </w:tr>
      <w:tr w:rsidR="00137143" w:rsidTr="002E33EE">
        <w:tc>
          <w:tcPr>
            <w:tcW w:w="57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29</w:t>
            </w:r>
          </w:p>
        </w:tc>
        <w:tc>
          <w:tcPr>
            <w:tcW w:w="4818"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 w:val="22"/>
              </w:rPr>
              <w:t>Чернила для печати Epson C13T67324A</w:t>
            </w:r>
          </w:p>
        </w:tc>
        <w:tc>
          <w:tcPr>
            <w:tcW w:w="850"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4</w:t>
            </w:r>
          </w:p>
        </w:tc>
        <w:tc>
          <w:tcPr>
            <w:tcW w:w="992"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153002, г.Иваново, ул.Жиделева, д.17-А</w:t>
            </w:r>
          </w:p>
        </w:tc>
      </w:tr>
      <w:tr w:rsidR="00137143" w:rsidTr="00A46DE2">
        <w:tc>
          <w:tcPr>
            <w:tcW w:w="5394" w:type="dxa"/>
            <w:gridSpan w:val="2"/>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Cs w:val="20"/>
              </w:rPr>
              <w:t>Технические характеристики предмета закупки</w:t>
            </w:r>
          </w:p>
        </w:tc>
        <w:tc>
          <w:tcPr>
            <w:tcW w:w="10206" w:type="dxa"/>
            <w:gridSpan w:val="5"/>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Для L800 (cyan) 70мл.</w:t>
            </w:r>
          </w:p>
        </w:tc>
      </w:tr>
      <w:tr w:rsidR="00137143" w:rsidTr="002E33EE">
        <w:tc>
          <w:tcPr>
            <w:tcW w:w="57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30</w:t>
            </w:r>
          </w:p>
        </w:tc>
        <w:tc>
          <w:tcPr>
            <w:tcW w:w="4818"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 w:val="22"/>
              </w:rPr>
              <w:t>Чернила для печати Epson C13T67344A</w:t>
            </w:r>
          </w:p>
        </w:tc>
        <w:tc>
          <w:tcPr>
            <w:tcW w:w="850"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4</w:t>
            </w:r>
          </w:p>
        </w:tc>
        <w:tc>
          <w:tcPr>
            <w:tcW w:w="992"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153002, г.Иваново, ул.Жиделева, д.17-А</w:t>
            </w:r>
          </w:p>
        </w:tc>
      </w:tr>
      <w:tr w:rsidR="00137143" w:rsidTr="00662098">
        <w:tc>
          <w:tcPr>
            <w:tcW w:w="5394" w:type="dxa"/>
            <w:gridSpan w:val="2"/>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Cs w:val="20"/>
              </w:rPr>
              <w:t>Технические характеристики предмета закупки</w:t>
            </w:r>
          </w:p>
        </w:tc>
        <w:tc>
          <w:tcPr>
            <w:tcW w:w="10206" w:type="dxa"/>
            <w:gridSpan w:val="5"/>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Для L800 (yellow) 70мл.</w:t>
            </w:r>
          </w:p>
        </w:tc>
      </w:tr>
      <w:tr w:rsidR="00137143" w:rsidTr="002E33EE">
        <w:tc>
          <w:tcPr>
            <w:tcW w:w="57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31</w:t>
            </w:r>
          </w:p>
        </w:tc>
        <w:tc>
          <w:tcPr>
            <w:tcW w:w="4818"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 w:val="22"/>
              </w:rPr>
              <w:t>Чернила для печати Epson C13T67334A</w:t>
            </w:r>
          </w:p>
        </w:tc>
        <w:tc>
          <w:tcPr>
            <w:tcW w:w="850"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4</w:t>
            </w:r>
          </w:p>
        </w:tc>
        <w:tc>
          <w:tcPr>
            <w:tcW w:w="992"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153002, г.Иваново, ул.Жиделева, д.17-А</w:t>
            </w:r>
          </w:p>
        </w:tc>
      </w:tr>
      <w:tr w:rsidR="00137143" w:rsidTr="004A3202">
        <w:tc>
          <w:tcPr>
            <w:tcW w:w="5394" w:type="dxa"/>
            <w:gridSpan w:val="2"/>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Cs w:val="20"/>
              </w:rPr>
              <w:t>Технические характеристики предмета закупки</w:t>
            </w:r>
          </w:p>
        </w:tc>
        <w:tc>
          <w:tcPr>
            <w:tcW w:w="10206" w:type="dxa"/>
            <w:gridSpan w:val="5"/>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для L800 (magenta) 70 мл</w:t>
            </w:r>
          </w:p>
        </w:tc>
      </w:tr>
      <w:tr w:rsidR="00137143" w:rsidTr="002E33EE">
        <w:tc>
          <w:tcPr>
            <w:tcW w:w="57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32</w:t>
            </w:r>
          </w:p>
        </w:tc>
        <w:tc>
          <w:tcPr>
            <w:tcW w:w="4818"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 w:val="22"/>
              </w:rPr>
              <w:t>Чернила для печати Epson C13T67314A</w:t>
            </w:r>
          </w:p>
        </w:tc>
        <w:tc>
          <w:tcPr>
            <w:tcW w:w="850"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4</w:t>
            </w:r>
          </w:p>
        </w:tc>
        <w:tc>
          <w:tcPr>
            <w:tcW w:w="992"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153002, г.Иваново, ул.Жиделева, д.17-А</w:t>
            </w:r>
          </w:p>
        </w:tc>
      </w:tr>
      <w:tr w:rsidR="00137143" w:rsidTr="00C85E57">
        <w:tc>
          <w:tcPr>
            <w:tcW w:w="5394" w:type="dxa"/>
            <w:gridSpan w:val="2"/>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Cs w:val="20"/>
              </w:rPr>
              <w:t>Технические характеристики предмета закупки</w:t>
            </w:r>
          </w:p>
        </w:tc>
        <w:tc>
          <w:tcPr>
            <w:tcW w:w="10206" w:type="dxa"/>
            <w:gridSpan w:val="5"/>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для L800 (black) 70 мл</w:t>
            </w:r>
          </w:p>
        </w:tc>
      </w:tr>
      <w:tr w:rsidR="00137143" w:rsidTr="002E33EE">
        <w:tc>
          <w:tcPr>
            <w:tcW w:w="57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33</w:t>
            </w:r>
          </w:p>
        </w:tc>
        <w:tc>
          <w:tcPr>
            <w:tcW w:w="4818"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 w:val="22"/>
              </w:rPr>
              <w:t>Чернила для печати Epson C13T67354A</w:t>
            </w:r>
          </w:p>
        </w:tc>
        <w:tc>
          <w:tcPr>
            <w:tcW w:w="850"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4</w:t>
            </w:r>
          </w:p>
        </w:tc>
        <w:tc>
          <w:tcPr>
            <w:tcW w:w="992"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153002, г.Иваново, ул.Жиделева, д.17-А</w:t>
            </w:r>
          </w:p>
        </w:tc>
      </w:tr>
      <w:tr w:rsidR="00137143" w:rsidTr="00DE7B8E">
        <w:tc>
          <w:tcPr>
            <w:tcW w:w="5394" w:type="dxa"/>
            <w:gridSpan w:val="2"/>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Cs w:val="20"/>
              </w:rPr>
              <w:t>Технические характеристики предмета закупки</w:t>
            </w:r>
          </w:p>
        </w:tc>
        <w:tc>
          <w:tcPr>
            <w:tcW w:w="10206" w:type="dxa"/>
            <w:gridSpan w:val="5"/>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для L800 (light cyan) 70 мл</w:t>
            </w:r>
          </w:p>
        </w:tc>
      </w:tr>
      <w:tr w:rsidR="00137143" w:rsidTr="002E33EE">
        <w:tc>
          <w:tcPr>
            <w:tcW w:w="57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34</w:t>
            </w:r>
          </w:p>
        </w:tc>
        <w:tc>
          <w:tcPr>
            <w:tcW w:w="4818"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 w:val="22"/>
              </w:rPr>
              <w:t>Чернила для печати Epson C13T67364A</w:t>
            </w:r>
          </w:p>
        </w:tc>
        <w:tc>
          <w:tcPr>
            <w:tcW w:w="850"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4</w:t>
            </w:r>
          </w:p>
        </w:tc>
        <w:tc>
          <w:tcPr>
            <w:tcW w:w="992"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153002, г.Иваново, ул.Жиделева, д.17-А</w:t>
            </w:r>
          </w:p>
        </w:tc>
      </w:tr>
      <w:tr w:rsidR="00137143" w:rsidTr="00767FCF">
        <w:tc>
          <w:tcPr>
            <w:tcW w:w="5394" w:type="dxa"/>
            <w:gridSpan w:val="2"/>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Cs w:val="20"/>
              </w:rPr>
              <w:t>Технические характеристики предмета закупки</w:t>
            </w:r>
          </w:p>
        </w:tc>
        <w:tc>
          <w:tcPr>
            <w:tcW w:w="10206" w:type="dxa"/>
            <w:gridSpan w:val="5"/>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для L800 (light magenta) 70 мл</w:t>
            </w:r>
          </w:p>
        </w:tc>
      </w:tr>
      <w:tr w:rsidR="00137143" w:rsidTr="002E33EE">
        <w:tc>
          <w:tcPr>
            <w:tcW w:w="57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35</w:t>
            </w:r>
          </w:p>
        </w:tc>
        <w:tc>
          <w:tcPr>
            <w:tcW w:w="4818"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 w:val="22"/>
              </w:rPr>
              <w:t>Чернильница для печати Canon CLI-36 Color</w:t>
            </w:r>
          </w:p>
        </w:tc>
        <w:tc>
          <w:tcPr>
            <w:tcW w:w="850"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3</w:t>
            </w:r>
          </w:p>
        </w:tc>
        <w:tc>
          <w:tcPr>
            <w:tcW w:w="992"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153002, г.Иваново, ул.Жиделева, д.17-А</w:t>
            </w:r>
          </w:p>
        </w:tc>
      </w:tr>
      <w:tr w:rsidR="00137143" w:rsidTr="00DE50CE">
        <w:tc>
          <w:tcPr>
            <w:tcW w:w="5394" w:type="dxa"/>
            <w:gridSpan w:val="2"/>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Cs w:val="20"/>
              </w:rPr>
              <w:t>Технические характеристики предмета закупки</w:t>
            </w:r>
          </w:p>
        </w:tc>
        <w:tc>
          <w:tcPr>
            <w:tcW w:w="10206" w:type="dxa"/>
            <w:gridSpan w:val="5"/>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Оригинальный картридж</w:t>
            </w:r>
          </w:p>
        </w:tc>
      </w:tr>
      <w:tr w:rsidR="00137143" w:rsidTr="002E33EE">
        <w:tc>
          <w:tcPr>
            <w:tcW w:w="57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36</w:t>
            </w:r>
          </w:p>
        </w:tc>
        <w:tc>
          <w:tcPr>
            <w:tcW w:w="4818"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 w:val="22"/>
              </w:rPr>
              <w:t>Чернильница для печати Canon PGI-35 Black</w:t>
            </w:r>
          </w:p>
        </w:tc>
        <w:tc>
          <w:tcPr>
            <w:tcW w:w="850"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3</w:t>
            </w:r>
          </w:p>
        </w:tc>
        <w:tc>
          <w:tcPr>
            <w:tcW w:w="992"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153002, г.Иваново, ул.Жиделева, д.17-А</w:t>
            </w:r>
          </w:p>
        </w:tc>
      </w:tr>
      <w:tr w:rsidR="00137143" w:rsidTr="00664B36">
        <w:tc>
          <w:tcPr>
            <w:tcW w:w="5394" w:type="dxa"/>
            <w:gridSpan w:val="2"/>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Cs w:val="20"/>
              </w:rPr>
              <w:t>Технические характеристики предмета закупки</w:t>
            </w:r>
          </w:p>
        </w:tc>
        <w:tc>
          <w:tcPr>
            <w:tcW w:w="10206" w:type="dxa"/>
            <w:gridSpan w:val="5"/>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Оригинальный картридж</w:t>
            </w:r>
          </w:p>
        </w:tc>
      </w:tr>
      <w:tr w:rsidR="00137143" w:rsidTr="002E33EE">
        <w:tc>
          <w:tcPr>
            <w:tcW w:w="57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37</w:t>
            </w:r>
          </w:p>
        </w:tc>
        <w:tc>
          <w:tcPr>
            <w:tcW w:w="4818"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 w:val="22"/>
              </w:rPr>
              <w:t>Шнур коммутационный Patch Cord UTP Neomax NM13001010</w:t>
            </w:r>
          </w:p>
        </w:tc>
        <w:tc>
          <w:tcPr>
            <w:tcW w:w="850"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20</w:t>
            </w:r>
          </w:p>
        </w:tc>
        <w:tc>
          <w:tcPr>
            <w:tcW w:w="992"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153002, г.Иваново, ул.Жиделева, д.17-А</w:t>
            </w:r>
          </w:p>
        </w:tc>
      </w:tr>
      <w:tr w:rsidR="00137143" w:rsidTr="00742794">
        <w:tc>
          <w:tcPr>
            <w:tcW w:w="5394" w:type="dxa"/>
            <w:gridSpan w:val="2"/>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Cs w:val="20"/>
              </w:rPr>
              <w:t>Технические характеристики предмета закупки</w:t>
            </w:r>
          </w:p>
        </w:tc>
        <w:tc>
          <w:tcPr>
            <w:tcW w:w="10206" w:type="dxa"/>
            <w:gridSpan w:val="5"/>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Категория 5e. Материал оболочки ПВХ 5,5 ± 0,2 мм. Левый коннектор RJ-45. Правый коннектор RJ-45. Длина 1 м. Проводник 7 медных жил Ø0,20 мм, 24 AWG. Диаметр проводника в изоляции 0.98 ± 0.05 мм. Количество пар 4. Цвет витых пар синий-белый/синий, оранжевый-белый/оранжевый, зеленый-белый/зеленый, кор</w:t>
            </w:r>
          </w:p>
        </w:tc>
      </w:tr>
      <w:tr w:rsidR="00137143" w:rsidTr="002E33EE">
        <w:tc>
          <w:tcPr>
            <w:tcW w:w="57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38</w:t>
            </w:r>
          </w:p>
        </w:tc>
        <w:tc>
          <w:tcPr>
            <w:tcW w:w="4818"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 w:val="22"/>
              </w:rPr>
              <w:t>Кабель Patch Cord UTP кат. 5e 1 м красный NICOMAX NMC-PC4UD55B-030-RD</w:t>
            </w:r>
          </w:p>
        </w:tc>
        <w:tc>
          <w:tcPr>
            <w:tcW w:w="850"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20</w:t>
            </w:r>
          </w:p>
        </w:tc>
        <w:tc>
          <w:tcPr>
            <w:tcW w:w="992"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153002, г.Иваново, ул.Жиделева, д.17-А</w:t>
            </w:r>
          </w:p>
        </w:tc>
      </w:tr>
      <w:tr w:rsidR="00137143" w:rsidTr="002E33EE">
        <w:tc>
          <w:tcPr>
            <w:tcW w:w="57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39</w:t>
            </w:r>
          </w:p>
        </w:tc>
        <w:tc>
          <w:tcPr>
            <w:tcW w:w="4818"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 w:val="22"/>
              </w:rPr>
              <w:t>Картридж HP CF230A</w:t>
            </w:r>
          </w:p>
        </w:tc>
        <w:tc>
          <w:tcPr>
            <w:tcW w:w="850"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Штука</w:t>
            </w:r>
          </w:p>
        </w:tc>
        <w:tc>
          <w:tcPr>
            <w:tcW w:w="851"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8</w:t>
            </w:r>
          </w:p>
        </w:tc>
        <w:tc>
          <w:tcPr>
            <w:tcW w:w="992"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Нет</w:t>
            </w:r>
          </w:p>
        </w:tc>
        <w:tc>
          <w:tcPr>
            <w:tcW w:w="3827"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ООО "Газпром межрегионгаз Иваново"</w:t>
            </w:r>
          </w:p>
        </w:tc>
        <w:tc>
          <w:tcPr>
            <w:tcW w:w="3686" w:type="dxa"/>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153002, г.Иваново, ул.Жиделева, д.17-А</w:t>
            </w:r>
          </w:p>
        </w:tc>
      </w:tr>
      <w:tr w:rsidR="00137143" w:rsidTr="004A2553">
        <w:tc>
          <w:tcPr>
            <w:tcW w:w="5394" w:type="dxa"/>
            <w:gridSpan w:val="2"/>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pStyle w:val="1CStyle13"/>
              <w:spacing w:after="0" w:line="240" w:lineRule="auto"/>
              <w:jc w:val="left"/>
              <w:rPr>
                <w:sz w:val="22"/>
              </w:rPr>
            </w:pPr>
            <w:r w:rsidRPr="00137143">
              <w:rPr>
                <w:szCs w:val="20"/>
              </w:rPr>
              <w:t>Технические характеристики предмета закупки</w:t>
            </w:r>
          </w:p>
        </w:tc>
        <w:tc>
          <w:tcPr>
            <w:tcW w:w="10206" w:type="dxa"/>
            <w:gridSpan w:val="5"/>
            <w:tcBorders>
              <w:top w:val="single" w:sz="6" w:space="0" w:color="auto"/>
              <w:left w:val="single" w:sz="6" w:space="0" w:color="auto"/>
              <w:bottom w:val="single" w:sz="6" w:space="0" w:color="auto"/>
              <w:right w:val="single" w:sz="6" w:space="0" w:color="auto"/>
            </w:tcBorders>
            <w:vAlign w:val="center"/>
          </w:tcPr>
          <w:p w:rsidR="00137143" w:rsidRPr="00137143" w:rsidRDefault="00137143" w:rsidP="00CD29A7">
            <w:pPr>
              <w:rPr>
                <w:sz w:val="20"/>
                <w:szCs w:val="20"/>
              </w:rPr>
            </w:pPr>
            <w:r w:rsidRPr="00137143">
              <w:rPr>
                <w:sz w:val="20"/>
                <w:szCs w:val="20"/>
              </w:rPr>
              <w:t>Оригинальный картридж</w:t>
            </w:r>
          </w:p>
        </w:tc>
      </w:tr>
    </w:tbl>
    <w:p w:rsidR="00137143" w:rsidRDefault="00137143"/>
    <w:tbl>
      <w:tblPr>
        <w:tblW w:w="15593"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51"/>
        <w:gridCol w:w="2551"/>
        <w:gridCol w:w="12191"/>
      </w:tblGrid>
      <w:tr w:rsidR="00137143" w:rsidRPr="00273A5F" w:rsidTr="00E74E86">
        <w:trPr>
          <w:tblHeader/>
        </w:trPr>
        <w:tc>
          <w:tcPr>
            <w:tcW w:w="85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E74E86">
            <w:pPr>
              <w:pStyle w:val="a1"/>
              <w:numPr>
                <w:ilvl w:val="0"/>
                <w:numId w:val="0"/>
              </w:numPr>
              <w:tabs>
                <w:tab w:val="num" w:pos="340"/>
              </w:tabs>
              <w:ind w:firstLine="57"/>
            </w:pPr>
            <w:r w:rsidRPr="00273A5F">
              <w:t>№ п/п</w:t>
            </w:r>
          </w:p>
        </w:tc>
        <w:tc>
          <w:tcPr>
            <w:tcW w:w="255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E74E86">
            <w:pPr>
              <w:pStyle w:val="afff5"/>
            </w:pPr>
            <w:r w:rsidRPr="00273A5F">
              <w:t>Наименование пункта</w:t>
            </w:r>
          </w:p>
        </w:tc>
        <w:tc>
          <w:tcPr>
            <w:tcW w:w="1219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CD29A7">
            <w:pPr>
              <w:pStyle w:val="afff5"/>
            </w:pPr>
            <w:r w:rsidRPr="00273A5F">
              <w:t>Текст пояснений</w:t>
            </w:r>
          </w:p>
        </w:tc>
      </w:tr>
      <w:tr w:rsidR="00137143" w:rsidRPr="00273A5F" w:rsidTr="00D20E87">
        <w:tc>
          <w:tcPr>
            <w:tcW w:w="851" w:type="dxa"/>
            <w:tcBorders>
              <w:top w:val="single" w:sz="4" w:space="0" w:color="C0C0C0"/>
              <w:left w:val="single" w:sz="4" w:space="0" w:color="C0C0C0"/>
              <w:bottom w:val="single" w:sz="4" w:space="0" w:color="C0C0C0"/>
              <w:right w:val="single" w:sz="4" w:space="0" w:color="C0C0C0"/>
            </w:tcBorders>
            <w:vAlign w:val="center"/>
          </w:tcPr>
          <w:p w:rsidR="00137143" w:rsidRPr="008563DA" w:rsidRDefault="00137143" w:rsidP="008563DA">
            <w:pPr>
              <w:pStyle w:val="a1"/>
              <w:numPr>
                <w:ilvl w:val="0"/>
                <w:numId w:val="0"/>
              </w:numPr>
              <w:ind w:left="57"/>
            </w:pPr>
            <w:r w:rsidRPr="008563DA">
              <w:t>5</w:t>
            </w:r>
          </w:p>
        </w:tc>
        <w:tc>
          <w:tcPr>
            <w:tcW w:w="255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D20E87">
            <w:pPr>
              <w:pStyle w:val="afff5"/>
            </w:pPr>
            <w:r w:rsidRPr="00273A5F">
              <w:t>Сведения о начальной (максимальной) цене предмета закупки</w:t>
            </w:r>
          </w:p>
        </w:tc>
        <w:tc>
          <w:tcPr>
            <w:tcW w:w="1219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986EAC">
            <w:pPr>
              <w:pStyle w:val="afff5"/>
            </w:pPr>
            <w:r w:rsidRPr="00273A5F">
              <w:t>Начальная (максимальная)  цена предмета закупки для участников, не освобожденных от уплаты НДС (с НДС):</w:t>
            </w:r>
          </w:p>
          <w:p w:rsidR="00137143" w:rsidRPr="00273A5F" w:rsidRDefault="00137143" w:rsidP="00D20E87">
            <w:pPr>
              <w:pStyle w:val="afff5"/>
            </w:pPr>
          </w:p>
          <w:p w:rsidR="00137143" w:rsidRPr="00273A5F" w:rsidRDefault="00137143" w:rsidP="002E33EE">
            <w:pPr>
              <w:pStyle w:val="afff5"/>
            </w:pPr>
            <w:r w:rsidRPr="002C2267">
              <w:rPr>
                <w:noProof/>
              </w:rPr>
              <w:t>1 598 804,96</w:t>
            </w:r>
            <w:r w:rsidRPr="00273A5F">
              <w:t xml:space="preserve"> руб.</w:t>
            </w:r>
          </w:p>
          <w:p w:rsidR="00137143" w:rsidRPr="00273A5F" w:rsidRDefault="00137143" w:rsidP="00D20E87">
            <w:pPr>
              <w:pStyle w:val="afff5"/>
            </w:pPr>
          </w:p>
          <w:p w:rsidR="00137143" w:rsidRDefault="00137143" w:rsidP="00D20E87">
            <w:pPr>
              <w:pStyle w:val="afff5"/>
            </w:pPr>
            <w:r>
              <w:t xml:space="preserve">Начальная (максимальная) </w:t>
            </w:r>
            <w:r w:rsidRPr="00273A5F">
              <w:t>цена предмета закупки для участников, использующих право на освобождение от уплаты НДС или не являющихся налогоплательщиками НДС (без  НДС):</w:t>
            </w:r>
          </w:p>
          <w:p w:rsidR="00137143" w:rsidRPr="00273A5F" w:rsidRDefault="00137143" w:rsidP="00D20E87">
            <w:pPr>
              <w:pStyle w:val="afff5"/>
            </w:pPr>
          </w:p>
          <w:p w:rsidR="00137143" w:rsidRPr="00273A5F" w:rsidRDefault="00137143" w:rsidP="00986EAC">
            <w:pPr>
              <w:pStyle w:val="afff5"/>
            </w:pPr>
            <w:r w:rsidRPr="002C2267">
              <w:rPr>
                <w:noProof/>
              </w:rPr>
              <w:t>1 332 337,47</w:t>
            </w:r>
            <w:r w:rsidRPr="00273A5F">
              <w:t xml:space="preserve"> руб.</w:t>
            </w:r>
          </w:p>
        </w:tc>
      </w:tr>
      <w:tr w:rsidR="00137143"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8563DA">
            <w:pPr>
              <w:pStyle w:val="a1"/>
              <w:numPr>
                <w:ilvl w:val="0"/>
                <w:numId w:val="46"/>
              </w:numPr>
            </w:pPr>
          </w:p>
        </w:tc>
        <w:tc>
          <w:tcPr>
            <w:tcW w:w="255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A91575">
            <w:pPr>
              <w:pStyle w:val="afff5"/>
            </w:pPr>
            <w:r w:rsidRPr="00273A5F">
              <w:t>С</w:t>
            </w:r>
            <w:r>
              <w:t>рок предоставления Документации</w:t>
            </w:r>
          </w:p>
        </w:tc>
        <w:tc>
          <w:tcPr>
            <w:tcW w:w="1219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B70E79">
            <w:pPr>
              <w:pStyle w:val="afff5"/>
            </w:pPr>
            <w:r w:rsidRPr="00273A5F">
              <w:t xml:space="preserve">До окончания срока подачи Заявок на участие в </w:t>
            </w:r>
            <w:r>
              <w:t>Закупке</w:t>
            </w:r>
            <w:r w:rsidRPr="00273A5F">
              <w:t>.</w:t>
            </w:r>
          </w:p>
        </w:tc>
      </w:tr>
      <w:tr w:rsidR="00137143"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8A0232">
            <w:pPr>
              <w:pStyle w:val="a1"/>
            </w:pPr>
          </w:p>
        </w:tc>
        <w:tc>
          <w:tcPr>
            <w:tcW w:w="255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2922AC">
            <w:pPr>
              <w:pStyle w:val="afff5"/>
            </w:pPr>
            <w:r w:rsidRPr="00273A5F">
              <w:t xml:space="preserve">Место предоставления Документации </w:t>
            </w:r>
            <w:r>
              <w:t>о закупке</w:t>
            </w:r>
          </w:p>
        </w:tc>
        <w:tc>
          <w:tcPr>
            <w:tcW w:w="1219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6F5542">
            <w:pPr>
              <w:pStyle w:val="afff5"/>
            </w:pPr>
            <w:r w:rsidRPr="00273A5F">
              <w:t xml:space="preserve">Документация о </w:t>
            </w:r>
            <w:r>
              <w:t>закупке в электронной форме</w:t>
            </w:r>
            <w:r w:rsidRPr="00273A5F">
              <w:t xml:space="preserve"> предоставляется на сайте </w:t>
            </w:r>
            <w:r>
              <w:t>электронной площадки</w:t>
            </w:r>
            <w:r w:rsidRPr="00273A5F">
              <w:t xml:space="preserve"> в сети Интернет</w:t>
            </w:r>
            <w:r>
              <w:t>.</w:t>
            </w:r>
          </w:p>
          <w:p w:rsidR="00137143" w:rsidRPr="00273A5F" w:rsidRDefault="00137143" w:rsidP="006F5542">
            <w:pPr>
              <w:pStyle w:val="afff5"/>
            </w:pPr>
          </w:p>
          <w:p w:rsidR="00137143" w:rsidRPr="00273A5F" w:rsidRDefault="00137143" w:rsidP="002922AC">
            <w:pPr>
              <w:pStyle w:val="afff5"/>
            </w:pPr>
            <w:r w:rsidRPr="00273A5F">
              <w:t xml:space="preserve">Документация о </w:t>
            </w:r>
            <w:r>
              <w:t>закупке</w:t>
            </w:r>
            <w:r w:rsidRPr="00273A5F">
              <w:t xml:space="preserve"> в бумажной форме предоставляется по адресу: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273A5F">
              <w:t>.</w:t>
            </w:r>
          </w:p>
        </w:tc>
      </w:tr>
      <w:tr w:rsidR="00137143"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8A0232">
            <w:pPr>
              <w:pStyle w:val="a1"/>
            </w:pPr>
          </w:p>
        </w:tc>
        <w:tc>
          <w:tcPr>
            <w:tcW w:w="255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2922AC">
            <w:pPr>
              <w:pStyle w:val="afff5"/>
            </w:pPr>
            <w:r w:rsidRPr="00273A5F">
              <w:t>Поря</w:t>
            </w:r>
            <w:r>
              <w:t>док предоставления Документации</w:t>
            </w:r>
          </w:p>
        </w:tc>
        <w:tc>
          <w:tcPr>
            <w:tcW w:w="12191" w:type="dxa"/>
            <w:tcBorders>
              <w:top w:val="single" w:sz="4" w:space="0" w:color="C0C0C0"/>
              <w:left w:val="single" w:sz="4" w:space="0" w:color="C0C0C0"/>
              <w:bottom w:val="single" w:sz="4" w:space="0" w:color="C0C0C0"/>
              <w:right w:val="single" w:sz="4" w:space="0" w:color="C0C0C0"/>
            </w:tcBorders>
          </w:tcPr>
          <w:p w:rsidR="00137143" w:rsidRPr="00273A5F" w:rsidRDefault="00137143" w:rsidP="00ED4A79">
            <w:pPr>
              <w:pStyle w:val="afff5"/>
            </w:pPr>
            <w:r w:rsidRPr="00273A5F">
              <w:t xml:space="preserve">В электронном виде Документация размещается на сайте </w:t>
            </w:r>
            <w:r>
              <w:t>электронной площадки</w:t>
            </w:r>
            <w:r w:rsidRPr="00273A5F">
              <w:t xml:space="preserve"> в сети Интернет</w:t>
            </w:r>
            <w:r>
              <w:t>.</w:t>
            </w:r>
          </w:p>
        </w:tc>
      </w:tr>
      <w:tr w:rsidR="00137143"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8A0232">
            <w:pPr>
              <w:pStyle w:val="a1"/>
            </w:pPr>
          </w:p>
        </w:tc>
        <w:tc>
          <w:tcPr>
            <w:tcW w:w="255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6F5542">
            <w:pPr>
              <w:pStyle w:val="afff5"/>
            </w:pPr>
            <w:r w:rsidRPr="00273A5F">
              <w:t>Наименование и сайт электронной торговой площадки,</w:t>
            </w:r>
          </w:p>
          <w:p w:rsidR="00137143" w:rsidRPr="00273A5F" w:rsidRDefault="00137143" w:rsidP="002922AC">
            <w:pPr>
              <w:pStyle w:val="afff5"/>
            </w:pPr>
            <w:r w:rsidRPr="00273A5F">
              <w:t>на</w:t>
            </w:r>
            <w:r>
              <w:t xml:space="preserve"> которой размещена Документация</w:t>
            </w:r>
          </w:p>
        </w:tc>
        <w:tc>
          <w:tcPr>
            <w:tcW w:w="12191" w:type="dxa"/>
            <w:tcBorders>
              <w:top w:val="single" w:sz="4" w:space="0" w:color="C0C0C0"/>
              <w:left w:val="single" w:sz="4" w:space="0" w:color="C0C0C0"/>
              <w:bottom w:val="single" w:sz="4" w:space="0" w:color="C0C0C0"/>
              <w:right w:val="single" w:sz="4" w:space="0" w:color="C0C0C0"/>
            </w:tcBorders>
          </w:tcPr>
          <w:p w:rsidR="00137143" w:rsidRPr="00273A5F" w:rsidRDefault="00137143" w:rsidP="001A7A84">
            <w:pPr>
              <w:pStyle w:val="afff5"/>
            </w:pPr>
            <w:r>
              <w:rPr>
                <w:noProof/>
                <w:highlight w:val="lightGray"/>
              </w:rPr>
              <w:t xml:space="preserve">Торговая система </w:t>
            </w:r>
            <w:r w:rsidRPr="002C2267">
              <w:rPr>
                <w:noProof/>
                <w:highlight w:val="lightGray"/>
              </w:rPr>
              <w:t>Электронная торговая площадка Группа Газпромбанка</w:t>
            </w:r>
            <w:r>
              <w:rPr>
                <w:noProof/>
                <w:highlight w:val="lightGray"/>
              </w:rPr>
              <w:t xml:space="preserve"> </w:t>
            </w:r>
            <w:r w:rsidRPr="002C2267">
              <w:rPr>
                <w:noProof/>
                <w:highlight w:val="lightGray"/>
              </w:rPr>
              <w:t>https://etp.gpb.ru/</w:t>
            </w:r>
            <w:r>
              <w:t>.</w:t>
            </w:r>
          </w:p>
        </w:tc>
      </w:tr>
      <w:tr w:rsidR="00137143"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8A0232">
            <w:pPr>
              <w:pStyle w:val="a1"/>
              <w:rPr>
                <w:rFonts w:eastAsia="Calibri"/>
              </w:rPr>
            </w:pPr>
          </w:p>
        </w:tc>
        <w:tc>
          <w:tcPr>
            <w:tcW w:w="255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2922AC">
            <w:pPr>
              <w:pStyle w:val="afff5"/>
              <w:rPr>
                <w:rFonts w:eastAsia="Calibri"/>
              </w:rPr>
            </w:pPr>
            <w:r w:rsidRPr="00273A5F">
              <w:t>Плата за предоставление копии Документации на бумажном носителе</w:t>
            </w:r>
          </w:p>
        </w:tc>
        <w:tc>
          <w:tcPr>
            <w:tcW w:w="12191" w:type="dxa"/>
            <w:tcBorders>
              <w:top w:val="single" w:sz="4" w:space="0" w:color="C0C0C0"/>
              <w:left w:val="single" w:sz="4" w:space="0" w:color="C0C0C0"/>
              <w:bottom w:val="single" w:sz="4" w:space="0" w:color="C0C0C0"/>
              <w:right w:val="single" w:sz="4" w:space="0" w:color="C0C0C0"/>
            </w:tcBorders>
          </w:tcPr>
          <w:p w:rsidR="00137143" w:rsidRPr="00273A5F" w:rsidRDefault="00137143" w:rsidP="006F5542">
            <w:pPr>
              <w:pStyle w:val="afff5"/>
            </w:pPr>
            <w:r w:rsidRPr="00273A5F">
              <w:t>Не требуется.</w:t>
            </w:r>
          </w:p>
        </w:tc>
      </w:tr>
      <w:tr w:rsidR="00137143"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8A0232">
            <w:pPr>
              <w:pStyle w:val="a1"/>
            </w:pPr>
          </w:p>
        </w:tc>
        <w:tc>
          <w:tcPr>
            <w:tcW w:w="255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2922AC">
            <w:pPr>
              <w:pStyle w:val="afff5"/>
            </w:pPr>
            <w:r w:rsidRPr="00273A5F">
              <w:t xml:space="preserve">Место, дата и время начала,  дата и время окончания срока подачи Заявок на участие </w:t>
            </w:r>
            <w:r w:rsidRPr="00273A5F">
              <w:br/>
              <w:t xml:space="preserve">в </w:t>
            </w:r>
            <w:r>
              <w:t>Закупке</w:t>
            </w:r>
          </w:p>
        </w:tc>
        <w:tc>
          <w:tcPr>
            <w:tcW w:w="1219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6F5542">
            <w:pPr>
              <w:pStyle w:val="afff5"/>
            </w:pPr>
            <w:r w:rsidRPr="00273A5F">
              <w:t xml:space="preserve">Заявка на участие в </w:t>
            </w:r>
            <w:r>
              <w:t>Закупке</w:t>
            </w:r>
            <w:r w:rsidRPr="00273A5F">
              <w:t xml:space="preserve"> подается в форме электронных документов через сайт </w:t>
            </w:r>
            <w:r w:rsidRPr="001A7A84">
              <w:t>электронной площадки</w:t>
            </w:r>
            <w:r w:rsidRPr="00273A5F">
              <w:t>.</w:t>
            </w:r>
          </w:p>
          <w:p w:rsidR="00137143" w:rsidRPr="00273A5F" w:rsidRDefault="00137143" w:rsidP="006F5542">
            <w:pPr>
              <w:pStyle w:val="afff5"/>
            </w:pPr>
          </w:p>
          <w:p w:rsidR="00137143" w:rsidRPr="00273A5F" w:rsidRDefault="00137143" w:rsidP="006F5542">
            <w:pPr>
              <w:pStyle w:val="afff5"/>
            </w:pPr>
            <w:r w:rsidRPr="00273A5F">
              <w:t xml:space="preserve">Дата и время начала приема Заявок на участие в </w:t>
            </w:r>
            <w:r>
              <w:t>Закупке</w:t>
            </w:r>
            <w:r w:rsidRPr="00273A5F">
              <w:t xml:space="preserve">: </w:t>
            </w:r>
            <w:r w:rsidRPr="002C2267">
              <w:rPr>
                <w:noProof/>
                <w:highlight w:val="lightGray"/>
              </w:rPr>
              <w:t>«08» апреля 2019</w:t>
            </w:r>
            <w:r w:rsidRPr="00273A5F">
              <w:t xml:space="preserve"> года с момента публикации Документации и Извещения  на сайте </w:t>
            </w:r>
            <w:r w:rsidRPr="001A7A84">
              <w:t>электронной площадки</w:t>
            </w:r>
            <w:r w:rsidRPr="00273A5F">
              <w:t>.</w:t>
            </w:r>
          </w:p>
          <w:p w:rsidR="00137143" w:rsidRPr="00273A5F" w:rsidRDefault="00137143" w:rsidP="006F5542">
            <w:pPr>
              <w:pStyle w:val="afff5"/>
            </w:pPr>
          </w:p>
          <w:p w:rsidR="00137143" w:rsidRPr="00273A5F" w:rsidRDefault="00137143" w:rsidP="006F5542">
            <w:pPr>
              <w:pStyle w:val="afff5"/>
              <w:rPr>
                <w:rFonts w:eastAsia="Calibri"/>
              </w:rPr>
            </w:pPr>
            <w:r w:rsidRPr="00273A5F">
              <w:t xml:space="preserve">Дата окончания приема Заявок на участие в </w:t>
            </w:r>
            <w:r>
              <w:t>Закупке</w:t>
            </w:r>
            <w:r w:rsidRPr="00273A5F">
              <w:t xml:space="preserve">: </w:t>
            </w:r>
            <w:r w:rsidRPr="002C2267">
              <w:rPr>
                <w:noProof/>
                <w:highlight w:val="lightGray"/>
              </w:rPr>
              <w:t>«16» апреля 2019</w:t>
            </w:r>
            <w:r w:rsidRPr="00273A5F">
              <w:t xml:space="preserve"> года, 11:59 (время московское).</w:t>
            </w:r>
            <w:r w:rsidRPr="00273A5F">
              <w:rPr>
                <w:rFonts w:eastAsia="Calibri"/>
              </w:rPr>
              <w:t xml:space="preserve"> </w:t>
            </w:r>
          </w:p>
          <w:p w:rsidR="00137143" w:rsidRPr="00273A5F" w:rsidRDefault="00137143" w:rsidP="006F5542">
            <w:pPr>
              <w:pStyle w:val="afff5"/>
              <w:rPr>
                <w:rFonts w:eastAsia="Calibri"/>
              </w:rPr>
            </w:pPr>
          </w:p>
        </w:tc>
      </w:tr>
      <w:tr w:rsidR="00137143"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8A0232">
            <w:pPr>
              <w:pStyle w:val="a1"/>
            </w:pPr>
          </w:p>
        </w:tc>
        <w:tc>
          <w:tcPr>
            <w:tcW w:w="255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2922AC">
            <w:pPr>
              <w:pStyle w:val="afff5"/>
            </w:pPr>
            <w:r w:rsidRPr="00273A5F">
              <w:t xml:space="preserve">Место, дата и время открытия доступа к заявкам на участие в </w:t>
            </w:r>
            <w:r>
              <w:t>Закупке</w:t>
            </w:r>
            <w:r w:rsidRPr="00273A5F">
              <w:t xml:space="preserve">, поданным в форме электронных документов на сайт </w:t>
            </w:r>
            <w:r w:rsidRPr="001A7A84">
              <w:t>электронной площадки</w:t>
            </w:r>
          </w:p>
        </w:tc>
        <w:tc>
          <w:tcPr>
            <w:tcW w:w="1219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6F5542">
            <w:pPr>
              <w:pStyle w:val="afff5"/>
            </w:pPr>
            <w:r w:rsidRPr="009228E8">
              <w:t>Дата и время открытия доступа к первым частям Заявок на участие в Закупке</w:t>
            </w:r>
            <w:r w:rsidRPr="00273A5F">
              <w:t xml:space="preserve">: </w:t>
            </w:r>
            <w:r w:rsidRPr="002C2267">
              <w:rPr>
                <w:noProof/>
                <w:highlight w:val="lightGray"/>
              </w:rPr>
              <w:t>«16» апреля 2019</w:t>
            </w:r>
            <w:r w:rsidRPr="00273A5F">
              <w:t xml:space="preserve"> года, 12:00 (время московское).</w:t>
            </w:r>
          </w:p>
          <w:p w:rsidR="00137143" w:rsidRPr="00273A5F" w:rsidRDefault="00137143" w:rsidP="006F5542">
            <w:pPr>
              <w:pStyle w:val="afff5"/>
            </w:pPr>
          </w:p>
        </w:tc>
      </w:tr>
      <w:tr w:rsidR="00137143"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8A0232">
            <w:pPr>
              <w:pStyle w:val="a1"/>
            </w:pPr>
          </w:p>
        </w:tc>
        <w:tc>
          <w:tcPr>
            <w:tcW w:w="255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2922AC">
            <w:pPr>
              <w:pStyle w:val="afff5"/>
            </w:pPr>
            <w:r>
              <w:t>Дата и время рассмотрения первых частей З</w:t>
            </w:r>
            <w:r w:rsidRPr="00CB432A">
              <w:t xml:space="preserve">аявок на участие в </w:t>
            </w:r>
            <w:r>
              <w:t>Закупке</w:t>
            </w:r>
          </w:p>
        </w:tc>
        <w:tc>
          <w:tcPr>
            <w:tcW w:w="1219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6F5542">
            <w:pPr>
              <w:pStyle w:val="afff5"/>
            </w:pPr>
            <w:r w:rsidRPr="00273A5F">
              <w:t>Рассмотрение Заявок:</w:t>
            </w:r>
            <w:r>
              <w:t xml:space="preserve"> не позднее</w:t>
            </w:r>
            <w:r w:rsidRPr="00273A5F">
              <w:t xml:space="preserve"> </w:t>
            </w:r>
            <w:r w:rsidRPr="002C2267">
              <w:rPr>
                <w:noProof/>
                <w:highlight w:val="lightGray"/>
              </w:rPr>
              <w:t>«17» апреля 2019</w:t>
            </w:r>
            <w:r>
              <w:t xml:space="preserve"> </w:t>
            </w:r>
            <w:r w:rsidRPr="00273A5F">
              <w:t>года 1</w:t>
            </w:r>
            <w:r>
              <w:t>1:59</w:t>
            </w:r>
            <w:r w:rsidRPr="00273A5F">
              <w:t xml:space="preserve"> (время московское).</w:t>
            </w:r>
          </w:p>
          <w:p w:rsidR="00137143" w:rsidRPr="00273A5F" w:rsidRDefault="00137143" w:rsidP="00DE41CC">
            <w:pPr>
              <w:pStyle w:val="afff5"/>
            </w:pPr>
          </w:p>
        </w:tc>
      </w:tr>
      <w:tr w:rsidR="00137143" w:rsidRPr="00273A5F" w:rsidTr="00F30892">
        <w:tc>
          <w:tcPr>
            <w:tcW w:w="85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8A0232">
            <w:pPr>
              <w:pStyle w:val="a1"/>
            </w:pPr>
          </w:p>
        </w:tc>
        <w:tc>
          <w:tcPr>
            <w:tcW w:w="2551" w:type="dxa"/>
            <w:tcBorders>
              <w:top w:val="single" w:sz="4" w:space="0" w:color="C0C0C0"/>
              <w:left w:val="single" w:sz="4" w:space="0" w:color="C0C0C0"/>
              <w:bottom w:val="single" w:sz="4" w:space="0" w:color="C0C0C0"/>
              <w:right w:val="single" w:sz="4" w:space="0" w:color="C0C0C0"/>
            </w:tcBorders>
            <w:vAlign w:val="center"/>
          </w:tcPr>
          <w:p w:rsidR="00137143" w:rsidRDefault="00137143" w:rsidP="00ED4A79">
            <w:pPr>
              <w:pStyle w:val="afffe"/>
            </w:pPr>
            <w:r>
              <w:t>Дата направления Организатору вторых частей Заявок</w:t>
            </w:r>
          </w:p>
          <w:p w:rsidR="00137143" w:rsidRDefault="00137143" w:rsidP="00ED4A79">
            <w:pPr>
              <w:pStyle w:val="afffe"/>
            </w:pPr>
          </w:p>
          <w:p w:rsidR="00137143" w:rsidRDefault="00137143" w:rsidP="00ED4A79">
            <w:pPr>
              <w:pStyle w:val="afffe"/>
            </w:pPr>
            <w:r>
              <w:t>Дата и время рассмотрения вторых частей Заявок</w:t>
            </w:r>
          </w:p>
          <w:p w:rsidR="00137143" w:rsidRDefault="00137143" w:rsidP="00ED4A79">
            <w:pPr>
              <w:pStyle w:val="afffe"/>
            </w:pPr>
          </w:p>
          <w:p w:rsidR="00137143" w:rsidRPr="00273A5F" w:rsidRDefault="00137143" w:rsidP="00ED4A79">
            <w:pPr>
              <w:pStyle w:val="afff5"/>
            </w:pPr>
            <w:r w:rsidRPr="00CB432A">
              <w:t>Дата и время подведения итогов</w:t>
            </w:r>
          </w:p>
        </w:tc>
        <w:tc>
          <w:tcPr>
            <w:tcW w:w="12191" w:type="dxa"/>
            <w:tcBorders>
              <w:top w:val="single" w:sz="4" w:space="0" w:color="C0C0C0"/>
              <w:left w:val="single" w:sz="4" w:space="0" w:color="C0C0C0"/>
              <w:bottom w:val="single" w:sz="4" w:space="0" w:color="C0C0C0"/>
              <w:right w:val="single" w:sz="4" w:space="0" w:color="C0C0C0"/>
            </w:tcBorders>
          </w:tcPr>
          <w:p w:rsidR="00137143" w:rsidRDefault="00137143" w:rsidP="00F30892">
            <w:pPr>
              <w:pStyle w:val="afffe"/>
              <w:jc w:val="left"/>
            </w:pPr>
            <w:r>
              <w:t xml:space="preserve">Не позднее </w:t>
            </w:r>
            <w:r w:rsidRPr="002C2267">
              <w:rPr>
                <w:noProof/>
                <w:highlight w:val="lightGray"/>
              </w:rPr>
              <w:t>«17» апреля 2019</w:t>
            </w:r>
            <w:r>
              <w:t xml:space="preserve"> 12:</w:t>
            </w:r>
            <w:r w:rsidRPr="00CB432A">
              <w:t>00 (время московское)</w:t>
            </w:r>
            <w:r w:rsidRPr="007015A8">
              <w:t xml:space="preserve">, но не ранее публикации протокола рассмотрения первых частей Заявок на участие в закупке. </w:t>
            </w:r>
          </w:p>
          <w:p w:rsidR="00137143" w:rsidRDefault="00137143" w:rsidP="00F30892">
            <w:pPr>
              <w:pStyle w:val="afffe"/>
              <w:jc w:val="left"/>
            </w:pPr>
          </w:p>
          <w:p w:rsidR="00137143" w:rsidRPr="00F30892" w:rsidRDefault="00137143" w:rsidP="00F30892">
            <w:pPr>
              <w:pStyle w:val="afffe"/>
              <w:jc w:val="left"/>
            </w:pPr>
          </w:p>
          <w:p w:rsidR="00137143" w:rsidRDefault="00137143" w:rsidP="00F30892">
            <w:pPr>
              <w:pStyle w:val="afffe"/>
              <w:jc w:val="left"/>
            </w:pPr>
            <w:r w:rsidRPr="002C2267">
              <w:rPr>
                <w:noProof/>
                <w:color w:val="000000" w:themeColor="text1"/>
                <w:shd w:val="clear" w:color="auto" w:fill="D9D9D9" w:themeFill="background1" w:themeFillShade="D9"/>
              </w:rPr>
              <w:t>«19» апреля 2019</w:t>
            </w:r>
            <w:r w:rsidRPr="00CB432A">
              <w:t xml:space="preserve"> года </w:t>
            </w:r>
            <w:r>
              <w:t>17:59</w:t>
            </w:r>
            <w:r w:rsidRPr="00CB432A">
              <w:t xml:space="preserve"> (время московское)</w:t>
            </w:r>
          </w:p>
          <w:p w:rsidR="00137143" w:rsidRDefault="00137143" w:rsidP="00F30892">
            <w:pPr>
              <w:pStyle w:val="afffe"/>
              <w:jc w:val="left"/>
            </w:pPr>
          </w:p>
          <w:p w:rsidR="00137143" w:rsidRDefault="00137143" w:rsidP="00F30892">
            <w:pPr>
              <w:pStyle w:val="afffe"/>
              <w:jc w:val="left"/>
            </w:pPr>
          </w:p>
          <w:p w:rsidR="00137143" w:rsidRDefault="00137143" w:rsidP="00F30892">
            <w:pPr>
              <w:pStyle w:val="afffe"/>
              <w:jc w:val="left"/>
            </w:pPr>
          </w:p>
          <w:p w:rsidR="00137143" w:rsidRPr="00273A5F" w:rsidRDefault="00137143" w:rsidP="00F30892">
            <w:pPr>
              <w:pStyle w:val="afff5"/>
              <w:jc w:val="left"/>
            </w:pPr>
            <w:r w:rsidRPr="002C2267">
              <w:rPr>
                <w:noProof/>
                <w:highlight w:val="lightGray"/>
              </w:rPr>
              <w:t>«22» апреля 2019</w:t>
            </w:r>
            <w:r>
              <w:t xml:space="preserve"> </w:t>
            </w:r>
            <w:r w:rsidRPr="00CB432A">
              <w:t>года 1</w:t>
            </w:r>
            <w:r w:rsidRPr="000C51B6">
              <w:t>2</w:t>
            </w:r>
            <w:r>
              <w:t>:</w:t>
            </w:r>
            <w:r w:rsidRPr="00CB432A">
              <w:t>00 (время московское)</w:t>
            </w:r>
          </w:p>
        </w:tc>
      </w:tr>
      <w:tr w:rsidR="00137143"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8A0232">
            <w:pPr>
              <w:pStyle w:val="a1"/>
            </w:pPr>
          </w:p>
        </w:tc>
        <w:tc>
          <w:tcPr>
            <w:tcW w:w="255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837E3C">
            <w:pPr>
              <w:pStyle w:val="afff5"/>
            </w:pPr>
            <w:r w:rsidRPr="00273A5F">
              <w:t xml:space="preserve">Требование о предоставлении обеспечения заявок </w:t>
            </w:r>
            <w:r>
              <w:t xml:space="preserve">(размер, порядок, способы предоставления обеспечения и иные требования) </w:t>
            </w:r>
            <w:r w:rsidRPr="00273A5F">
              <w:t xml:space="preserve">на участие в </w:t>
            </w:r>
            <w:r>
              <w:t xml:space="preserve">Закупке </w:t>
            </w:r>
            <w:r w:rsidRPr="00273A5F">
              <w:t>и исполнения  условий договора</w:t>
            </w:r>
            <w:r>
              <w:t xml:space="preserve"> (размер и форма предоставления).</w:t>
            </w:r>
          </w:p>
        </w:tc>
        <w:tc>
          <w:tcPr>
            <w:tcW w:w="1219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2922AC">
            <w:pPr>
              <w:pStyle w:val="afff5"/>
            </w:pPr>
            <w:r w:rsidRPr="00273A5F">
              <w:t>В соответствии с Документаци</w:t>
            </w:r>
            <w:r>
              <w:t>ей</w:t>
            </w:r>
            <w:r w:rsidRPr="00273A5F">
              <w:t xml:space="preserve"> </w:t>
            </w:r>
          </w:p>
        </w:tc>
      </w:tr>
      <w:tr w:rsidR="00137143"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8A0232">
            <w:pPr>
              <w:pStyle w:val="a1"/>
            </w:pPr>
          </w:p>
        </w:tc>
        <w:tc>
          <w:tcPr>
            <w:tcW w:w="255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2922AC">
            <w:pPr>
              <w:pStyle w:val="afff5"/>
            </w:pPr>
            <w:r w:rsidRPr="00273A5F">
              <w:t xml:space="preserve">Сведения о праве Заказчика вносить изменения в Извещение </w:t>
            </w:r>
            <w:r>
              <w:t xml:space="preserve">и </w:t>
            </w:r>
            <w:r w:rsidRPr="00273A5F">
              <w:t xml:space="preserve">в </w:t>
            </w:r>
            <w:r>
              <w:t>Д</w:t>
            </w:r>
            <w:r w:rsidRPr="00273A5F">
              <w:t>окументацию</w:t>
            </w:r>
          </w:p>
        </w:tc>
        <w:tc>
          <w:tcPr>
            <w:tcW w:w="1219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2922AC">
            <w:pPr>
              <w:pStyle w:val="afff5"/>
            </w:pPr>
            <w:r w:rsidRPr="00273A5F">
              <w:t xml:space="preserve">Заказчик имеет право вносить изменения в Извещение и Документацию в любое время до истечения срока подачи Заявок на участие в </w:t>
            </w:r>
            <w:r>
              <w:t>Закупке.</w:t>
            </w:r>
          </w:p>
        </w:tc>
      </w:tr>
      <w:tr w:rsidR="00137143"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8A0232">
            <w:pPr>
              <w:pStyle w:val="a1"/>
            </w:pPr>
          </w:p>
        </w:tc>
        <w:tc>
          <w:tcPr>
            <w:tcW w:w="255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6F5542">
            <w:pPr>
              <w:pStyle w:val="afff5"/>
            </w:pPr>
            <w:r w:rsidRPr="00273A5F">
              <w:t>Дата публикации Извещения</w:t>
            </w:r>
          </w:p>
        </w:tc>
        <w:tc>
          <w:tcPr>
            <w:tcW w:w="1219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6F5542">
            <w:pPr>
              <w:pStyle w:val="afff5"/>
            </w:pPr>
            <w:r w:rsidRPr="002C2267">
              <w:rPr>
                <w:noProof/>
                <w:highlight w:val="lightGray"/>
              </w:rPr>
              <w:t>«08» апреля 2019</w:t>
            </w:r>
          </w:p>
        </w:tc>
      </w:tr>
      <w:tr w:rsidR="00137143" w:rsidRPr="00273A5F" w:rsidTr="00015B5A">
        <w:tc>
          <w:tcPr>
            <w:tcW w:w="85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8A0232">
            <w:pPr>
              <w:pStyle w:val="a1"/>
            </w:pPr>
          </w:p>
        </w:tc>
        <w:tc>
          <w:tcPr>
            <w:tcW w:w="2551" w:type="dxa"/>
            <w:tcBorders>
              <w:top w:val="single" w:sz="4" w:space="0" w:color="C0C0C0"/>
              <w:left w:val="single" w:sz="4" w:space="0" w:color="C0C0C0"/>
              <w:bottom w:val="single" w:sz="4" w:space="0" w:color="C0C0C0"/>
              <w:right w:val="single" w:sz="4" w:space="0" w:color="C0C0C0"/>
            </w:tcBorders>
            <w:vAlign w:val="center"/>
          </w:tcPr>
          <w:p w:rsidR="00137143" w:rsidRPr="00273A5F" w:rsidRDefault="00137143" w:rsidP="006F5542">
            <w:pPr>
              <w:pStyle w:val="afff5"/>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p>
        </w:tc>
        <w:tc>
          <w:tcPr>
            <w:tcW w:w="12191" w:type="dxa"/>
            <w:tcBorders>
              <w:top w:val="single" w:sz="4" w:space="0" w:color="C0C0C0"/>
              <w:left w:val="single" w:sz="4" w:space="0" w:color="C0C0C0"/>
              <w:bottom w:val="single" w:sz="4" w:space="0" w:color="C0C0C0"/>
              <w:right w:val="single" w:sz="4" w:space="0" w:color="C0C0C0"/>
            </w:tcBorders>
            <w:vAlign w:val="center"/>
          </w:tcPr>
          <w:p w:rsidR="00137143" w:rsidRPr="0002109D" w:rsidRDefault="00137143" w:rsidP="006F5542">
            <w:pPr>
              <w:pStyle w:val="afff5"/>
              <w:rPr>
                <w:noProof/>
                <w:highlight w:val="yellow"/>
              </w:rPr>
            </w:pPr>
            <w:r w:rsidRPr="00201A5D">
              <w:rPr>
                <w:noProof/>
              </w:rPr>
              <w:t>Установлено</w:t>
            </w:r>
          </w:p>
        </w:tc>
      </w:tr>
    </w:tbl>
    <w:p w:rsidR="00137143" w:rsidRDefault="00137143" w:rsidP="001B25C9">
      <w:pPr>
        <w:sectPr w:rsidR="00137143" w:rsidSect="008A0232">
          <w:headerReference w:type="default" r:id="rId11"/>
          <w:footerReference w:type="default" r:id="rId12"/>
          <w:pgSz w:w="16838" w:h="11906" w:orient="landscape"/>
          <w:pgMar w:top="709" w:right="957" w:bottom="851" w:left="567" w:header="709" w:footer="548" w:gutter="0"/>
          <w:pgNumType w:start="1"/>
          <w:cols w:space="720"/>
          <w:docGrid w:linePitch="326"/>
        </w:sectPr>
      </w:pPr>
    </w:p>
    <w:p w:rsidR="00137143" w:rsidRDefault="00137143" w:rsidP="001B25C9">
      <w:pPr>
        <w:sectPr w:rsidR="00137143" w:rsidSect="008A0232">
          <w:footerReference w:type="default" r:id="rId13"/>
          <w:type w:val="continuous"/>
          <w:pgSz w:w="16838" w:h="11906" w:orient="landscape"/>
          <w:pgMar w:top="709" w:right="957" w:bottom="851" w:left="567" w:header="709" w:footer="548" w:gutter="0"/>
          <w:cols w:space="720"/>
          <w:docGrid w:linePitch="326"/>
        </w:sectPr>
      </w:pPr>
    </w:p>
    <w:p w:rsidR="00137143" w:rsidRPr="00273A5F" w:rsidRDefault="00137143" w:rsidP="001B25C9"/>
    <w:sectPr w:rsidR="00137143" w:rsidRPr="00273A5F" w:rsidSect="00137143">
      <w:footerReference w:type="default" r:id="rId14"/>
      <w:type w:val="continuous"/>
      <w:pgSz w:w="16838" w:h="11906" w:orient="landscape"/>
      <w:pgMar w:top="709" w:right="957" w:bottom="851" w:left="567" w:header="709" w:footer="5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143" w:rsidRDefault="00137143">
      <w:r>
        <w:separator/>
      </w:r>
    </w:p>
    <w:p w:rsidR="00137143" w:rsidRDefault="00137143"/>
  </w:endnote>
  <w:endnote w:type="continuationSeparator" w:id="0">
    <w:p w:rsidR="00137143" w:rsidRDefault="00137143">
      <w:r>
        <w:continuationSeparator/>
      </w:r>
    </w:p>
    <w:p w:rsidR="00137143" w:rsidRDefault="00137143"/>
  </w:endnote>
  <w:endnote w:type="continuationNotice" w:id="1">
    <w:p w:rsidR="00137143" w:rsidRDefault="001371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43" w:rsidRDefault="00137143">
    <w:pPr>
      <w:pStyle w:val="af0"/>
      <w:jc w:val="right"/>
    </w:pPr>
    <w:r>
      <w:t>______________________</w:t>
    </w:r>
  </w:p>
  <w:p w:rsidR="00137143" w:rsidRDefault="00137143">
    <w:pPr>
      <w:pStyle w:val="af0"/>
      <w:jc w:val="right"/>
    </w:pPr>
    <w:r>
      <w:t xml:space="preserve">стр. </w:t>
    </w:r>
    <w:r>
      <w:fldChar w:fldCharType="begin"/>
    </w:r>
    <w:r>
      <w:instrText xml:space="preserve"> PAGE </w:instrText>
    </w:r>
    <w:r>
      <w:fldChar w:fldCharType="separate"/>
    </w:r>
    <w:r>
      <w:rPr>
        <w:noProof/>
      </w:rPr>
      <w:t>1</w:t>
    </w:r>
    <w:r>
      <w:fldChar w:fldCharType="end"/>
    </w:r>
    <w:r>
      <w:t xml:space="preserve"> из </w:t>
    </w:r>
    <w:fldSimple w:instr=" NUMPAGES ">
      <w:r>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43" w:rsidRDefault="00137143">
    <w:pPr>
      <w:pStyle w:val="af0"/>
      <w:jc w:val="right"/>
    </w:pPr>
    <w:r>
      <w:t>______________________</w:t>
    </w:r>
  </w:p>
  <w:p w:rsidR="00137143" w:rsidRDefault="00137143">
    <w:pPr>
      <w:pStyle w:val="af0"/>
      <w:jc w:val="right"/>
    </w:pPr>
    <w:r>
      <w:t xml:space="preserve">стр. </w:t>
    </w:r>
    <w:r>
      <w:fldChar w:fldCharType="begin"/>
    </w:r>
    <w:r>
      <w:instrText xml:space="preserve"> PAGE </w:instrText>
    </w:r>
    <w:r>
      <w:fldChar w:fldCharType="separate"/>
    </w:r>
    <w:r>
      <w:rPr>
        <w:noProof/>
      </w:rPr>
      <w:t>1</w:t>
    </w:r>
    <w:r>
      <w:fldChar w:fldCharType="end"/>
    </w:r>
    <w:r>
      <w:t xml:space="preserve"> из </w:t>
    </w:r>
    <w:fldSimple w:instr=" NUMPAGES ">
      <w:r>
        <w:rPr>
          <w:noProof/>
        </w:rPr>
        <w:t>4</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129" w:rsidRDefault="003B44D5">
    <w:pPr>
      <w:pStyle w:val="af0"/>
      <w:jc w:val="right"/>
    </w:pPr>
    <w:r>
      <w:t>______________________</w:t>
    </w:r>
  </w:p>
  <w:p w:rsidR="00CA2129" w:rsidRDefault="003B44D5">
    <w:pPr>
      <w:pStyle w:val="af0"/>
      <w:jc w:val="right"/>
    </w:pPr>
    <w:r>
      <w:t xml:space="preserve">стр. </w:t>
    </w:r>
    <w:r>
      <w:fldChar w:fldCharType="begin"/>
    </w:r>
    <w:r>
      <w:instrText xml:space="preserve"> PAGE </w:instrText>
    </w:r>
    <w:r>
      <w:fldChar w:fldCharType="separate"/>
    </w:r>
    <w:r w:rsidR="00137143">
      <w:rPr>
        <w:noProof/>
      </w:rPr>
      <w:t>1</w:t>
    </w:r>
    <w:r>
      <w:fldChar w:fldCharType="end"/>
    </w:r>
    <w:r>
      <w:t xml:space="preserve"> из </w:t>
    </w:r>
    <w:fldSimple w:instr=" NUMPAGES ">
      <w:r w:rsidR="00137143">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143" w:rsidRDefault="00137143">
      <w:r>
        <w:separator/>
      </w:r>
    </w:p>
    <w:p w:rsidR="00137143" w:rsidRDefault="00137143"/>
  </w:footnote>
  <w:footnote w:type="continuationSeparator" w:id="0">
    <w:p w:rsidR="00137143" w:rsidRDefault="00137143">
      <w:r>
        <w:continuationSeparator/>
      </w:r>
    </w:p>
    <w:p w:rsidR="00137143" w:rsidRDefault="00137143"/>
  </w:footnote>
  <w:footnote w:type="continuationNotice" w:id="1">
    <w:p w:rsidR="00137143" w:rsidRDefault="001371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43" w:rsidRDefault="0013714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E4C39E"/>
    <w:lvl w:ilvl="0">
      <w:start w:val="1"/>
      <w:numFmt w:val="decimal"/>
      <w:lvlText w:val="%1."/>
      <w:lvlJc w:val="left"/>
      <w:pPr>
        <w:tabs>
          <w:tab w:val="num" w:pos="1492"/>
        </w:tabs>
        <w:ind w:left="1492" w:hanging="360"/>
      </w:pPr>
    </w:lvl>
  </w:abstractNum>
  <w:abstractNum w:abstractNumId="1">
    <w:nsid w:val="FFFFFF7D"/>
    <w:multiLevelType w:val="singleLevel"/>
    <w:tmpl w:val="7DC6A18C"/>
    <w:lvl w:ilvl="0">
      <w:start w:val="1"/>
      <w:numFmt w:val="decimal"/>
      <w:lvlText w:val="%1."/>
      <w:lvlJc w:val="left"/>
      <w:pPr>
        <w:tabs>
          <w:tab w:val="num" w:pos="1209"/>
        </w:tabs>
        <w:ind w:left="1209" w:hanging="360"/>
      </w:pPr>
    </w:lvl>
  </w:abstractNum>
  <w:abstractNum w:abstractNumId="2">
    <w:nsid w:val="FFFFFF7E"/>
    <w:multiLevelType w:val="singleLevel"/>
    <w:tmpl w:val="9C3AE570"/>
    <w:lvl w:ilvl="0">
      <w:start w:val="1"/>
      <w:numFmt w:val="decimal"/>
      <w:lvlText w:val="%1."/>
      <w:lvlJc w:val="left"/>
      <w:pPr>
        <w:tabs>
          <w:tab w:val="num" w:pos="926"/>
        </w:tabs>
        <w:ind w:left="926" w:hanging="360"/>
      </w:pPr>
    </w:lvl>
  </w:abstractNum>
  <w:abstractNum w:abstractNumId="3">
    <w:nsid w:val="FFFFFF7F"/>
    <w:multiLevelType w:val="singleLevel"/>
    <w:tmpl w:val="D7FEE74A"/>
    <w:lvl w:ilvl="0">
      <w:start w:val="1"/>
      <w:numFmt w:val="decimal"/>
      <w:lvlText w:val="%1."/>
      <w:lvlJc w:val="left"/>
      <w:pPr>
        <w:tabs>
          <w:tab w:val="num" w:pos="643"/>
        </w:tabs>
        <w:ind w:left="643" w:hanging="360"/>
      </w:pPr>
    </w:lvl>
  </w:abstractNum>
  <w:abstractNum w:abstractNumId="4">
    <w:nsid w:val="FFFFFF80"/>
    <w:multiLevelType w:val="singleLevel"/>
    <w:tmpl w:val="649647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B055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BE8B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2AC5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3614D2"/>
    <w:lvl w:ilvl="0">
      <w:start w:val="1"/>
      <w:numFmt w:val="decimal"/>
      <w:lvlText w:val="%1."/>
      <w:lvlJc w:val="left"/>
      <w:pPr>
        <w:tabs>
          <w:tab w:val="num" w:pos="360"/>
        </w:tabs>
        <w:ind w:left="360" w:hanging="360"/>
      </w:pPr>
    </w:lvl>
  </w:abstractNum>
  <w:abstractNum w:abstractNumId="9">
    <w:nsid w:val="FFFFFF89"/>
    <w:multiLevelType w:val="singleLevel"/>
    <w:tmpl w:val="A7447E54"/>
    <w:lvl w:ilvl="0">
      <w:start w:val="1"/>
      <w:numFmt w:val="bullet"/>
      <w:lvlText w:val=""/>
      <w:lvlJc w:val="left"/>
      <w:pPr>
        <w:tabs>
          <w:tab w:val="num" w:pos="360"/>
        </w:tabs>
        <w:ind w:left="360" w:hanging="360"/>
      </w:pPr>
      <w:rPr>
        <w:rFonts w:ascii="Symbol" w:hAnsi="Symbol" w:hint="default"/>
      </w:rPr>
    </w:lvl>
  </w:abstractNum>
  <w:abstractNum w:abstractNumId="10">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1">
    <w:nsid w:val="189A795C"/>
    <w:multiLevelType w:val="multilevel"/>
    <w:tmpl w:val="4CDC0A02"/>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webHidden w:val="0"/>
        <w:color w:val="000000"/>
        <w:spacing w:val="0"/>
        <w:kern w:val="0"/>
        <w:position w:val="0"/>
        <w:sz w:val="24"/>
        <w:u w:val="none"/>
        <w:effect w:val="none"/>
        <w:vertAlign w:val="baseline"/>
        <w:em w:val="none"/>
        <w:specVanish w:val="0"/>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lvl>
    <w:lvl w:ilvl="5">
      <w:start w:val="1"/>
      <w:numFmt w:val="decimal"/>
      <w:lvlText w:val="%1.%2.%3.%4.%5.%6"/>
      <w:lvlJc w:val="left"/>
      <w:pPr>
        <w:tabs>
          <w:tab w:val="num" w:pos="2286"/>
        </w:tabs>
        <w:ind w:left="2286" w:hanging="1152"/>
      </w:pPr>
    </w:lvl>
    <w:lvl w:ilvl="6">
      <w:start w:val="1"/>
      <w:numFmt w:val="decimal"/>
      <w:lvlText w:val="%1.%2.%3.%4.%5.%6.%7"/>
      <w:lvlJc w:val="left"/>
      <w:pPr>
        <w:tabs>
          <w:tab w:val="num" w:pos="2430"/>
        </w:tabs>
        <w:ind w:left="2430" w:hanging="1296"/>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8"/>
        </w:tabs>
        <w:ind w:left="2718" w:hanging="1584"/>
      </w:pPr>
    </w:lvl>
  </w:abstractNum>
  <w:abstractNum w:abstractNumId="12">
    <w:nsid w:val="2C557F61"/>
    <w:multiLevelType w:val="hybridMultilevel"/>
    <w:tmpl w:val="A9F6EBCE"/>
    <w:lvl w:ilvl="0" w:tplc="FF502512">
      <w:start w:val="1"/>
      <w:numFmt w:val="decimal"/>
      <w:pStyle w:val="a1"/>
      <w:lvlText w:val="%1"/>
      <w:lvlJc w:val="left"/>
      <w:pPr>
        <w:tabs>
          <w:tab w:val="num" w:pos="340"/>
        </w:tabs>
        <w:ind w:left="0" w:firstLine="5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D911A42"/>
    <w:multiLevelType w:val="multilevel"/>
    <w:tmpl w:val="8396A344"/>
    <w:lvl w:ilvl="0">
      <w:start w:val="1"/>
      <w:numFmt w:val="decimal"/>
      <w:pStyle w:val="1"/>
      <w:suff w:val="space"/>
      <w:lvlText w:val="%1"/>
      <w:lvlJc w:val="left"/>
      <w:pPr>
        <w:ind w:left="0" w:firstLine="567"/>
      </w:pPr>
    </w:lvl>
    <w:lvl w:ilvl="1">
      <w:start w:val="1"/>
      <w:numFmt w:val="decimal"/>
      <w:pStyle w:val="2"/>
      <w:suff w:val="space"/>
      <w:lvlText w:val="%1.%2"/>
      <w:lvlJc w:val="left"/>
      <w:pPr>
        <w:ind w:left="0" w:firstLine="567"/>
      </w:pPr>
    </w:lvl>
    <w:lvl w:ilvl="2">
      <w:start w:val="1"/>
      <w:numFmt w:val="decimal"/>
      <w:pStyle w:val="3"/>
      <w:suff w:val="space"/>
      <w:lvlText w:val="%1.%2.%3"/>
      <w:lvlJc w:val="left"/>
      <w:pPr>
        <w:ind w:left="0" w:firstLine="567"/>
      </w:pPr>
    </w:lvl>
    <w:lvl w:ilvl="3">
      <w:start w:val="1"/>
      <w:numFmt w:val="decimal"/>
      <w:pStyle w:val="4"/>
      <w:suff w:val="space"/>
      <w:lvlText w:val="%1.%2.%3.%4"/>
      <w:lvlJc w:val="left"/>
      <w:pPr>
        <w:ind w:left="0" w:firstLine="567"/>
      </w:pPr>
    </w:lvl>
    <w:lvl w:ilvl="4">
      <w:start w:val="1"/>
      <w:numFmt w:val="decimal"/>
      <w:pStyle w:val="5"/>
      <w:suff w:val="space"/>
      <w:lvlText w:val="%1.%2.%3.%4.%5"/>
      <w:lvlJc w:val="left"/>
      <w:pPr>
        <w:ind w:left="0" w:firstLine="567"/>
      </w:pPr>
    </w:lvl>
    <w:lvl w:ilvl="5">
      <w:start w:val="1"/>
      <w:numFmt w:val="decimal"/>
      <w:pStyle w:val="6"/>
      <w:suff w:val="space"/>
      <w:lvlText w:val="%1.%2.%3.%4.%5.%6"/>
      <w:lvlJc w:val="left"/>
      <w:pPr>
        <w:ind w:left="0" w:firstLine="567"/>
      </w:pPr>
    </w:lvl>
    <w:lvl w:ilvl="6">
      <w:start w:val="1"/>
      <w:numFmt w:val="decimal"/>
      <w:pStyle w:val="7"/>
      <w:suff w:val="space"/>
      <w:lvlText w:val="%1.%2.%3.%4.%5.%6.%7"/>
      <w:lvlJc w:val="left"/>
      <w:pPr>
        <w:ind w:left="0" w:firstLine="567"/>
      </w:pPr>
    </w:lvl>
    <w:lvl w:ilvl="7">
      <w:start w:val="1"/>
      <w:numFmt w:val="decimal"/>
      <w:pStyle w:val="8"/>
      <w:suff w:val="space"/>
      <w:lvlText w:val="%1.%2.%3.%4.%5.%6.%7.%8"/>
      <w:lvlJc w:val="left"/>
      <w:pPr>
        <w:ind w:left="0" w:firstLine="567"/>
      </w:pPr>
    </w:lvl>
    <w:lvl w:ilvl="8">
      <w:start w:val="1"/>
      <w:numFmt w:val="decimal"/>
      <w:pStyle w:val="9"/>
      <w:suff w:val="space"/>
      <w:lvlText w:val="%1.%2.%3.%4.%5.%6.%7.%8.%9"/>
      <w:lvlJc w:val="left"/>
      <w:pPr>
        <w:ind w:left="0" w:firstLine="567"/>
      </w:pPr>
    </w:lvl>
  </w:abstractNum>
  <w:abstractNum w:abstractNumId="14">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5">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615262BA"/>
    <w:multiLevelType w:val="hybridMultilevel"/>
    <w:tmpl w:val="93CC9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C44283"/>
    <w:multiLevelType w:val="multilevel"/>
    <w:tmpl w:val="8D4C412E"/>
    <w:lvl w:ilvl="0">
      <w:start w:val="1"/>
      <w:numFmt w:val="russianUpper"/>
      <w:pStyle w:val="a2"/>
      <w:suff w:val="space"/>
      <w:lvlText w:val="Приложение %1"/>
      <w:lvlJc w:val="left"/>
      <w:pPr>
        <w:ind w:left="6521" w:firstLine="0"/>
      </w:pPr>
    </w:lvl>
    <w:lvl w:ilvl="1">
      <w:start w:val="1"/>
      <w:numFmt w:val="decimal"/>
      <w:pStyle w:val="20"/>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0"/>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8">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9">
    <w:nsid w:val="70CC008F"/>
    <w:multiLevelType w:val="multilevel"/>
    <w:tmpl w:val="D3A4E860"/>
    <w:lvl w:ilvl="0">
      <w:start w:val="1"/>
      <w:numFmt w:val="decimal"/>
      <w:pStyle w:val="a4"/>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4"/>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8"/>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12"/>
  </w:num>
  <w:num w:numId="13">
    <w:abstractNumId w:val="12"/>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5"/>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6"/>
  </w:num>
  <w:num w:numId="43">
    <w:abstractNumId w:val="12"/>
    <w:lvlOverride w:ilvl="0">
      <w:startOverride w:val="1"/>
    </w:lvlOverride>
  </w:num>
  <w:num w:numId="44">
    <w:abstractNumId w:val="12"/>
    <w:lvlOverride w:ilvl="0">
      <w:startOverride w:val="5"/>
    </w:lvlOverride>
  </w:num>
  <w:num w:numId="45">
    <w:abstractNumId w:val="1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A91"/>
    <w:rsid w:val="00015B5A"/>
    <w:rsid w:val="000166C1"/>
    <w:rsid w:val="0002109D"/>
    <w:rsid w:val="00027198"/>
    <w:rsid w:val="00036EA0"/>
    <w:rsid w:val="00056F70"/>
    <w:rsid w:val="000B4595"/>
    <w:rsid w:val="000E0AA1"/>
    <w:rsid w:val="000E21A7"/>
    <w:rsid w:val="000E569A"/>
    <w:rsid w:val="00107FD3"/>
    <w:rsid w:val="0011313C"/>
    <w:rsid w:val="00134BC2"/>
    <w:rsid w:val="00137143"/>
    <w:rsid w:val="00140F33"/>
    <w:rsid w:val="00154B90"/>
    <w:rsid w:val="00155C6D"/>
    <w:rsid w:val="00195899"/>
    <w:rsid w:val="001A7A84"/>
    <w:rsid w:val="001B25C9"/>
    <w:rsid w:val="001C6FCA"/>
    <w:rsid w:val="001D6E87"/>
    <w:rsid w:val="00201A5D"/>
    <w:rsid w:val="002126A2"/>
    <w:rsid w:val="00220A09"/>
    <w:rsid w:val="00266138"/>
    <w:rsid w:val="00273A5F"/>
    <w:rsid w:val="00277CFE"/>
    <w:rsid w:val="00285FEB"/>
    <w:rsid w:val="0028643D"/>
    <w:rsid w:val="002922AC"/>
    <w:rsid w:val="002C2BB1"/>
    <w:rsid w:val="002C312E"/>
    <w:rsid w:val="002D0767"/>
    <w:rsid w:val="002E33EE"/>
    <w:rsid w:val="002F2B8F"/>
    <w:rsid w:val="002F7BE8"/>
    <w:rsid w:val="00306830"/>
    <w:rsid w:val="003241AF"/>
    <w:rsid w:val="0035470E"/>
    <w:rsid w:val="00382086"/>
    <w:rsid w:val="003B44D5"/>
    <w:rsid w:val="003B4846"/>
    <w:rsid w:val="003B5342"/>
    <w:rsid w:val="003F42FF"/>
    <w:rsid w:val="003F4D0B"/>
    <w:rsid w:val="0044181A"/>
    <w:rsid w:val="00445719"/>
    <w:rsid w:val="00455D74"/>
    <w:rsid w:val="00457DDB"/>
    <w:rsid w:val="00484ADC"/>
    <w:rsid w:val="00490551"/>
    <w:rsid w:val="004B503D"/>
    <w:rsid w:val="004B706A"/>
    <w:rsid w:val="004C0A94"/>
    <w:rsid w:val="004E0F94"/>
    <w:rsid w:val="004E7117"/>
    <w:rsid w:val="0052783A"/>
    <w:rsid w:val="0054228D"/>
    <w:rsid w:val="005C6695"/>
    <w:rsid w:val="005D0C7E"/>
    <w:rsid w:val="005E3C9B"/>
    <w:rsid w:val="005E45AB"/>
    <w:rsid w:val="00613125"/>
    <w:rsid w:val="00623F4F"/>
    <w:rsid w:val="00640352"/>
    <w:rsid w:val="00651E82"/>
    <w:rsid w:val="00697EC7"/>
    <w:rsid w:val="006A1B1F"/>
    <w:rsid w:val="006A7327"/>
    <w:rsid w:val="006C3158"/>
    <w:rsid w:val="006E05C6"/>
    <w:rsid w:val="006F5542"/>
    <w:rsid w:val="00727A8D"/>
    <w:rsid w:val="00736532"/>
    <w:rsid w:val="0074114F"/>
    <w:rsid w:val="0078501F"/>
    <w:rsid w:val="00785138"/>
    <w:rsid w:val="00796A57"/>
    <w:rsid w:val="007A29D6"/>
    <w:rsid w:val="007B2A5B"/>
    <w:rsid w:val="007C6124"/>
    <w:rsid w:val="007D4300"/>
    <w:rsid w:val="007E3E4E"/>
    <w:rsid w:val="00800BB5"/>
    <w:rsid w:val="00825A99"/>
    <w:rsid w:val="00834779"/>
    <w:rsid w:val="00835EC7"/>
    <w:rsid w:val="00837E3C"/>
    <w:rsid w:val="00855945"/>
    <w:rsid w:val="008563DA"/>
    <w:rsid w:val="008A0232"/>
    <w:rsid w:val="008B08E0"/>
    <w:rsid w:val="008C59B2"/>
    <w:rsid w:val="008F143F"/>
    <w:rsid w:val="008F4343"/>
    <w:rsid w:val="00922126"/>
    <w:rsid w:val="009228E8"/>
    <w:rsid w:val="009302A6"/>
    <w:rsid w:val="009305D6"/>
    <w:rsid w:val="0093095F"/>
    <w:rsid w:val="00932FA3"/>
    <w:rsid w:val="0094245B"/>
    <w:rsid w:val="00956D16"/>
    <w:rsid w:val="0097555E"/>
    <w:rsid w:val="0098176D"/>
    <w:rsid w:val="00986EAC"/>
    <w:rsid w:val="0099413F"/>
    <w:rsid w:val="009A21FD"/>
    <w:rsid w:val="009B53DC"/>
    <w:rsid w:val="009E263A"/>
    <w:rsid w:val="009E5373"/>
    <w:rsid w:val="009F7B47"/>
    <w:rsid w:val="00A0263F"/>
    <w:rsid w:val="00A13C46"/>
    <w:rsid w:val="00A258E8"/>
    <w:rsid w:val="00A30AD3"/>
    <w:rsid w:val="00A57761"/>
    <w:rsid w:val="00A91575"/>
    <w:rsid w:val="00AC03EC"/>
    <w:rsid w:val="00AC5FDF"/>
    <w:rsid w:val="00AC7E2A"/>
    <w:rsid w:val="00AF2F71"/>
    <w:rsid w:val="00B01F96"/>
    <w:rsid w:val="00B35164"/>
    <w:rsid w:val="00B36465"/>
    <w:rsid w:val="00B43097"/>
    <w:rsid w:val="00B63779"/>
    <w:rsid w:val="00B66A6B"/>
    <w:rsid w:val="00B676D5"/>
    <w:rsid w:val="00B709AA"/>
    <w:rsid w:val="00B70E79"/>
    <w:rsid w:val="00B77E71"/>
    <w:rsid w:val="00B924A5"/>
    <w:rsid w:val="00B969B6"/>
    <w:rsid w:val="00BA4EB3"/>
    <w:rsid w:val="00BA5FA4"/>
    <w:rsid w:val="00BA6698"/>
    <w:rsid w:val="00BB35E8"/>
    <w:rsid w:val="00BE0D5E"/>
    <w:rsid w:val="00BE6E6A"/>
    <w:rsid w:val="00C16507"/>
    <w:rsid w:val="00C27EE0"/>
    <w:rsid w:val="00C500E8"/>
    <w:rsid w:val="00C62B18"/>
    <w:rsid w:val="00C74A77"/>
    <w:rsid w:val="00C74BD5"/>
    <w:rsid w:val="00C9489A"/>
    <w:rsid w:val="00CA2129"/>
    <w:rsid w:val="00CD2506"/>
    <w:rsid w:val="00CF0FAB"/>
    <w:rsid w:val="00D20E87"/>
    <w:rsid w:val="00D262C5"/>
    <w:rsid w:val="00D269E5"/>
    <w:rsid w:val="00D348AD"/>
    <w:rsid w:val="00D35023"/>
    <w:rsid w:val="00D70B26"/>
    <w:rsid w:val="00D70CD4"/>
    <w:rsid w:val="00D870D4"/>
    <w:rsid w:val="00DB08B8"/>
    <w:rsid w:val="00DC1033"/>
    <w:rsid w:val="00DD36E7"/>
    <w:rsid w:val="00DE41CC"/>
    <w:rsid w:val="00DF0A66"/>
    <w:rsid w:val="00E22385"/>
    <w:rsid w:val="00E30A91"/>
    <w:rsid w:val="00E51F7A"/>
    <w:rsid w:val="00E62B04"/>
    <w:rsid w:val="00E6782E"/>
    <w:rsid w:val="00E71097"/>
    <w:rsid w:val="00E74E86"/>
    <w:rsid w:val="00EA08D9"/>
    <w:rsid w:val="00EA3F67"/>
    <w:rsid w:val="00EC26EC"/>
    <w:rsid w:val="00EC26F1"/>
    <w:rsid w:val="00ED0A15"/>
    <w:rsid w:val="00ED46E4"/>
    <w:rsid w:val="00ED4A79"/>
    <w:rsid w:val="00F142D8"/>
    <w:rsid w:val="00F30892"/>
    <w:rsid w:val="00F33988"/>
    <w:rsid w:val="00F74393"/>
    <w:rsid w:val="00F80B91"/>
    <w:rsid w:val="00FA3FC2"/>
    <w:rsid w:val="00FF0F91"/>
    <w:rsid w:val="00FF3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qFormat="1"/>
    <w:lsdException w:name="header" w:uiPriority="99"/>
    <w:lsdException w:name="footer" w:uiPriority="99"/>
    <w:lsdException w:name="caption" w:uiPriority="99" w:qFormat="1"/>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Pr>
      <w:sz w:val="24"/>
      <w:szCs w:val="24"/>
    </w:rPr>
  </w:style>
  <w:style w:type="paragraph" w:styleId="1">
    <w:name w:val="heading 1"/>
    <w:basedOn w:val="a5"/>
    <w:next w:val="a5"/>
    <w:link w:val="11"/>
    <w:qFormat/>
    <w:pPr>
      <w:keepNext/>
      <w:pageBreakBefore/>
      <w:numPr>
        <w:numId w:val="2"/>
      </w:numPr>
      <w:tabs>
        <w:tab w:val="left" w:pos="851"/>
      </w:tabs>
      <w:spacing w:before="240" w:after="120"/>
      <w:jc w:val="both"/>
      <w:outlineLvl w:val="0"/>
    </w:pPr>
    <w:rPr>
      <w:b/>
      <w:bCs/>
      <w:caps/>
      <w:kern w:val="32"/>
      <w:sz w:val="28"/>
      <w:szCs w:val="28"/>
      <w:lang w:val="en-US"/>
    </w:rPr>
  </w:style>
  <w:style w:type="paragraph" w:styleId="2">
    <w:name w:val="heading 2"/>
    <w:basedOn w:val="a5"/>
    <w:next w:val="31"/>
    <w:link w:val="21"/>
    <w:qFormat/>
    <w:pPr>
      <w:keepNext/>
      <w:numPr>
        <w:ilvl w:val="1"/>
        <w:numId w:val="3"/>
      </w:numPr>
      <w:tabs>
        <w:tab w:val="left" w:pos="1134"/>
        <w:tab w:val="left" w:pos="1276"/>
      </w:tabs>
      <w:spacing w:before="180" w:after="60"/>
      <w:jc w:val="both"/>
      <w:outlineLvl w:val="1"/>
    </w:pPr>
    <w:rPr>
      <w:b/>
      <w:bCs/>
      <w:iCs/>
      <w:sz w:val="28"/>
      <w:szCs w:val="28"/>
    </w:rPr>
  </w:style>
  <w:style w:type="paragraph" w:styleId="3">
    <w:name w:val="heading 3"/>
    <w:basedOn w:val="a5"/>
    <w:next w:val="a5"/>
    <w:link w:val="32"/>
    <w:qFormat/>
    <w:pPr>
      <w:keepNext/>
      <w:numPr>
        <w:ilvl w:val="2"/>
        <w:numId w:val="2"/>
      </w:numPr>
      <w:tabs>
        <w:tab w:val="left" w:pos="1276"/>
      </w:tabs>
      <w:spacing w:before="120" w:after="120"/>
      <w:outlineLvl w:val="2"/>
    </w:pPr>
    <w:rPr>
      <w:b/>
      <w:bCs/>
      <w:sz w:val="26"/>
      <w:szCs w:val="26"/>
    </w:rPr>
  </w:style>
  <w:style w:type="paragraph" w:styleId="4">
    <w:name w:val="heading 4"/>
    <w:basedOn w:val="a5"/>
    <w:next w:val="a5"/>
    <w:link w:val="41"/>
    <w:qFormat/>
    <w:pPr>
      <w:keepNext/>
      <w:numPr>
        <w:ilvl w:val="3"/>
        <w:numId w:val="2"/>
      </w:numPr>
      <w:tabs>
        <w:tab w:val="left" w:pos="1418"/>
      </w:tabs>
      <w:spacing w:before="120" w:after="60"/>
      <w:outlineLvl w:val="3"/>
    </w:pPr>
    <w:rPr>
      <w:b/>
      <w:bCs/>
    </w:rPr>
  </w:style>
  <w:style w:type="paragraph" w:styleId="5">
    <w:name w:val="heading 5"/>
    <w:basedOn w:val="a5"/>
    <w:next w:val="a5"/>
    <w:link w:val="50"/>
    <w:qFormat/>
    <w:pPr>
      <w:numPr>
        <w:ilvl w:val="4"/>
        <w:numId w:val="2"/>
      </w:numPr>
      <w:tabs>
        <w:tab w:val="left" w:pos="1701"/>
      </w:tabs>
      <w:spacing w:before="240" w:after="60"/>
      <w:outlineLvl w:val="4"/>
    </w:pPr>
    <w:rPr>
      <w:b/>
      <w:bCs/>
      <w:iCs/>
      <w:sz w:val="22"/>
      <w:szCs w:val="22"/>
    </w:rPr>
  </w:style>
  <w:style w:type="paragraph" w:styleId="6">
    <w:name w:val="heading 6"/>
    <w:basedOn w:val="a5"/>
    <w:next w:val="a5"/>
    <w:link w:val="60"/>
    <w:qFormat/>
    <w:pPr>
      <w:numPr>
        <w:ilvl w:val="5"/>
        <w:numId w:val="2"/>
      </w:numPr>
      <w:spacing w:before="240" w:after="60"/>
      <w:outlineLvl w:val="5"/>
    </w:pPr>
    <w:rPr>
      <w:b/>
      <w:bCs/>
      <w:sz w:val="22"/>
      <w:szCs w:val="22"/>
    </w:rPr>
  </w:style>
  <w:style w:type="paragraph" w:styleId="7">
    <w:name w:val="heading 7"/>
    <w:basedOn w:val="a5"/>
    <w:next w:val="a5"/>
    <w:link w:val="70"/>
    <w:uiPriority w:val="99"/>
    <w:qFormat/>
    <w:pPr>
      <w:numPr>
        <w:ilvl w:val="6"/>
        <w:numId w:val="2"/>
      </w:numPr>
      <w:spacing w:before="240" w:after="60"/>
      <w:outlineLvl w:val="6"/>
    </w:pPr>
  </w:style>
  <w:style w:type="paragraph" w:styleId="8">
    <w:name w:val="heading 8"/>
    <w:basedOn w:val="a5"/>
    <w:next w:val="a5"/>
    <w:link w:val="80"/>
    <w:uiPriority w:val="99"/>
    <w:qFormat/>
    <w:pPr>
      <w:numPr>
        <w:ilvl w:val="7"/>
        <w:numId w:val="2"/>
      </w:numPr>
      <w:spacing w:before="240" w:after="60"/>
      <w:outlineLvl w:val="7"/>
    </w:pPr>
    <w:rPr>
      <w:i/>
      <w:iCs/>
    </w:rPr>
  </w:style>
  <w:style w:type="paragraph" w:styleId="9">
    <w:name w:val="heading 9"/>
    <w:basedOn w:val="a5"/>
    <w:next w:val="a5"/>
    <w:link w:val="90"/>
    <w:uiPriority w:val="99"/>
    <w:qFormat/>
    <w:pPr>
      <w:numPr>
        <w:ilvl w:val="8"/>
        <w:numId w:val="2"/>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uiPriority w:val="99"/>
    <w:rPr>
      <w:color w:val="0000FF"/>
      <w:u w:val="single"/>
    </w:rPr>
  </w:style>
  <w:style w:type="character" w:styleId="aa">
    <w:name w:val="FollowedHyperlink"/>
    <w:rPr>
      <w:color w:val="800080"/>
      <w:u w:val="single"/>
    </w:rPr>
  </w:style>
  <w:style w:type="paragraph" w:styleId="HTML">
    <w:name w:val="HTML Address"/>
    <w:basedOn w:val="a5"/>
    <w:link w:val="HTML0"/>
    <w:rPr>
      <w:i/>
      <w:iCs/>
    </w:rPr>
  </w:style>
  <w:style w:type="character" w:customStyle="1" w:styleId="HTML0">
    <w:name w:val="Адрес HTML Знак"/>
    <w:link w:val="HTML"/>
    <w:locked/>
    <w:rPr>
      <w:i/>
      <w:iCs/>
      <w:sz w:val="24"/>
      <w:szCs w:val="24"/>
    </w:rPr>
  </w:style>
  <w:style w:type="character" w:customStyle="1" w:styleId="11">
    <w:name w:val="Заголовок 1 Знак"/>
    <w:link w:val="1"/>
    <w:locked/>
    <w:rPr>
      <w:b/>
      <w:bCs/>
      <w:caps/>
      <w:kern w:val="32"/>
      <w:sz w:val="28"/>
      <w:szCs w:val="28"/>
      <w:lang w:val="en-US"/>
    </w:rPr>
  </w:style>
  <w:style w:type="paragraph" w:customStyle="1" w:styleId="31">
    <w:name w:val="Пункт 3"/>
    <w:basedOn w:val="3"/>
    <w:uiPriority w:val="99"/>
    <w:pPr>
      <w:keepNext w:val="0"/>
      <w:spacing w:after="60"/>
      <w:jc w:val="both"/>
    </w:pPr>
    <w:rPr>
      <w:b w:val="0"/>
      <w:sz w:val="24"/>
      <w:szCs w:val="24"/>
    </w:rPr>
  </w:style>
  <w:style w:type="character" w:customStyle="1" w:styleId="21">
    <w:name w:val="Заголовок 2 Знак"/>
    <w:link w:val="2"/>
    <w:locked/>
    <w:rPr>
      <w:rFonts w:ascii="Times New Roman" w:eastAsia="Times New Roman" w:hAnsi="Times New Roman" w:cs="Times New Roman" w:hint="default"/>
      <w:b/>
      <w:bCs/>
      <w:iCs/>
      <w:sz w:val="28"/>
      <w:szCs w:val="28"/>
    </w:rPr>
  </w:style>
  <w:style w:type="character" w:customStyle="1" w:styleId="32">
    <w:name w:val="Заголовок 3 Знак"/>
    <w:link w:val="3"/>
    <w:locked/>
    <w:rPr>
      <w:rFonts w:ascii="Cambria" w:eastAsia="Times New Roman" w:hAnsi="Cambria" w:cs="Times New Roman" w:hint="default"/>
      <w:b/>
      <w:bCs/>
      <w:color w:val="4F81BD"/>
      <w:sz w:val="24"/>
      <w:szCs w:val="24"/>
    </w:rPr>
  </w:style>
  <w:style w:type="character" w:customStyle="1" w:styleId="41">
    <w:name w:val="Заголовок 4 Знак"/>
    <w:link w:val="4"/>
    <w:locked/>
    <w:rPr>
      <w:rFonts w:ascii="Cambria" w:eastAsia="Times New Roman" w:hAnsi="Cambria" w:cs="Times New Roman" w:hint="default"/>
      <w:b/>
      <w:bCs/>
      <w:i/>
      <w:iCs/>
      <w:color w:val="4F81BD"/>
      <w:sz w:val="24"/>
      <w:szCs w:val="24"/>
    </w:rPr>
  </w:style>
  <w:style w:type="character" w:customStyle="1" w:styleId="50">
    <w:name w:val="Заголовок 5 Знак"/>
    <w:link w:val="5"/>
    <w:locked/>
    <w:rPr>
      <w:rFonts w:ascii="Cambria" w:eastAsia="Times New Roman" w:hAnsi="Cambria" w:cs="Times New Roman" w:hint="default"/>
      <w:color w:val="243F60"/>
      <w:sz w:val="24"/>
      <w:szCs w:val="24"/>
    </w:rPr>
  </w:style>
  <w:style w:type="character" w:customStyle="1" w:styleId="60">
    <w:name w:val="Заголовок 6 Знак"/>
    <w:link w:val="6"/>
    <w:locked/>
    <w:rPr>
      <w:rFonts w:ascii="Cambria" w:eastAsia="Times New Roman" w:hAnsi="Cambria" w:cs="Times New Roman" w:hint="default"/>
      <w:i/>
      <w:iCs/>
      <w:color w:val="243F60"/>
      <w:sz w:val="24"/>
      <w:szCs w:val="24"/>
    </w:rPr>
  </w:style>
  <w:style w:type="paragraph" w:styleId="ab">
    <w:name w:val="Normal (Web)"/>
    <w:basedOn w:val="a5"/>
    <w:uiPriority w:val="99"/>
    <w:pPr>
      <w:spacing w:before="100" w:beforeAutospacing="1" w:after="100" w:afterAutospacing="1"/>
    </w:pPr>
  </w:style>
  <w:style w:type="character" w:customStyle="1" w:styleId="70">
    <w:name w:val="Заголовок 7 Знак"/>
    <w:link w:val="7"/>
    <w:uiPriority w:val="99"/>
    <w:locked/>
    <w:rPr>
      <w:rFonts w:ascii="Cambria" w:eastAsia="Times New Roman" w:hAnsi="Cambria" w:cs="Times New Roman" w:hint="default"/>
      <w:i/>
      <w:iCs/>
      <w:color w:val="404040"/>
      <w:sz w:val="24"/>
      <w:szCs w:val="24"/>
    </w:rPr>
  </w:style>
  <w:style w:type="character" w:customStyle="1" w:styleId="80">
    <w:name w:val="Заголовок 8 Знак"/>
    <w:link w:val="8"/>
    <w:uiPriority w:val="99"/>
    <w:locked/>
    <w:rPr>
      <w:rFonts w:ascii="Cambria" w:eastAsia="Times New Roman" w:hAnsi="Cambria" w:cs="Times New Roman" w:hint="default"/>
      <w:color w:val="404040"/>
    </w:rPr>
  </w:style>
  <w:style w:type="character" w:customStyle="1" w:styleId="90">
    <w:name w:val="Заголовок 9 Знак"/>
    <w:link w:val="9"/>
    <w:uiPriority w:val="99"/>
    <w:locked/>
    <w:rPr>
      <w:rFonts w:ascii="Cambria" w:eastAsia="Times New Roman" w:hAnsi="Cambria" w:cs="Times New Roman" w:hint="default"/>
      <w:i/>
      <w:iCs/>
      <w:color w:val="404040"/>
    </w:rPr>
  </w:style>
  <w:style w:type="paragraph" w:styleId="12">
    <w:name w:val="toc 1"/>
    <w:basedOn w:val="a5"/>
    <w:next w:val="a5"/>
    <w:autoRedefine/>
    <w:uiPriority w:val="39"/>
    <w:pPr>
      <w:spacing w:before="120" w:after="120"/>
    </w:pPr>
    <w:rPr>
      <w:b/>
      <w:bCs/>
      <w:caps/>
      <w:sz w:val="20"/>
      <w:szCs w:val="20"/>
    </w:rPr>
  </w:style>
  <w:style w:type="paragraph" w:styleId="22">
    <w:name w:val="toc 2"/>
    <w:basedOn w:val="a5"/>
    <w:next w:val="a5"/>
    <w:autoRedefine/>
    <w:uiPriority w:val="39"/>
    <w:pPr>
      <w:ind w:left="240"/>
    </w:pPr>
    <w:rPr>
      <w:smallCaps/>
      <w:sz w:val="20"/>
      <w:szCs w:val="20"/>
    </w:rPr>
  </w:style>
  <w:style w:type="paragraph" w:styleId="33">
    <w:name w:val="toc 3"/>
    <w:basedOn w:val="a5"/>
    <w:next w:val="a5"/>
    <w:autoRedefine/>
    <w:uiPriority w:val="39"/>
    <w:pPr>
      <w:ind w:left="480"/>
    </w:pPr>
    <w:rPr>
      <w:i/>
      <w:iCs/>
      <w:sz w:val="20"/>
      <w:szCs w:val="20"/>
    </w:rPr>
  </w:style>
  <w:style w:type="paragraph" w:styleId="42">
    <w:name w:val="toc 4"/>
    <w:basedOn w:val="a5"/>
    <w:next w:val="a5"/>
    <w:autoRedefine/>
    <w:uiPriority w:val="99"/>
    <w:semiHidden/>
    <w:pPr>
      <w:ind w:left="720"/>
    </w:pPr>
    <w:rPr>
      <w:sz w:val="18"/>
      <w:szCs w:val="18"/>
    </w:rPr>
  </w:style>
  <w:style w:type="paragraph" w:styleId="51">
    <w:name w:val="toc 5"/>
    <w:basedOn w:val="a5"/>
    <w:next w:val="a5"/>
    <w:autoRedefine/>
    <w:uiPriority w:val="99"/>
    <w:semiHidden/>
    <w:pPr>
      <w:ind w:left="960"/>
    </w:pPr>
    <w:rPr>
      <w:sz w:val="18"/>
      <w:szCs w:val="18"/>
    </w:rPr>
  </w:style>
  <w:style w:type="paragraph" w:styleId="61">
    <w:name w:val="toc 6"/>
    <w:basedOn w:val="a5"/>
    <w:next w:val="a5"/>
    <w:autoRedefine/>
    <w:uiPriority w:val="99"/>
    <w:semiHidden/>
    <w:pPr>
      <w:ind w:left="1200"/>
    </w:pPr>
    <w:rPr>
      <w:sz w:val="18"/>
      <w:szCs w:val="18"/>
    </w:rPr>
  </w:style>
  <w:style w:type="paragraph" w:styleId="71">
    <w:name w:val="toc 7"/>
    <w:basedOn w:val="a5"/>
    <w:next w:val="a5"/>
    <w:autoRedefine/>
    <w:uiPriority w:val="99"/>
    <w:semiHidden/>
    <w:pPr>
      <w:ind w:left="1440"/>
    </w:pPr>
    <w:rPr>
      <w:sz w:val="18"/>
      <w:szCs w:val="18"/>
    </w:rPr>
  </w:style>
  <w:style w:type="paragraph" w:styleId="81">
    <w:name w:val="toc 8"/>
    <w:basedOn w:val="a5"/>
    <w:next w:val="a5"/>
    <w:autoRedefine/>
    <w:uiPriority w:val="99"/>
    <w:semiHidden/>
    <w:pPr>
      <w:ind w:left="1680"/>
    </w:pPr>
    <w:rPr>
      <w:sz w:val="18"/>
      <w:szCs w:val="18"/>
    </w:rPr>
  </w:style>
  <w:style w:type="paragraph" w:styleId="91">
    <w:name w:val="toc 9"/>
    <w:basedOn w:val="a5"/>
    <w:next w:val="a5"/>
    <w:autoRedefine/>
    <w:uiPriority w:val="99"/>
    <w:semiHidden/>
    <w:pPr>
      <w:ind w:left="1920"/>
    </w:pPr>
    <w:rPr>
      <w:sz w:val="18"/>
      <w:szCs w:val="18"/>
    </w:rPr>
  </w:style>
  <w:style w:type="paragraph" w:styleId="ac">
    <w:name w:val="annotation text"/>
    <w:basedOn w:val="a5"/>
    <w:link w:val="ad"/>
    <w:uiPriority w:val="99"/>
    <w:semiHidden/>
    <w:qFormat/>
    <w:rPr>
      <w:sz w:val="20"/>
      <w:szCs w:val="20"/>
    </w:rPr>
  </w:style>
  <w:style w:type="character" w:customStyle="1" w:styleId="ad">
    <w:name w:val="Текст примечания Знак"/>
    <w:basedOn w:val="a6"/>
    <w:link w:val="ac"/>
    <w:locked/>
  </w:style>
  <w:style w:type="paragraph" w:styleId="ae">
    <w:name w:val="header"/>
    <w:basedOn w:val="a5"/>
    <w:link w:val="af"/>
    <w:uiPriority w:val="99"/>
    <w:pPr>
      <w:tabs>
        <w:tab w:val="center" w:pos="4677"/>
        <w:tab w:val="right" w:pos="9355"/>
      </w:tabs>
    </w:pPr>
  </w:style>
  <w:style w:type="character" w:customStyle="1" w:styleId="af">
    <w:name w:val="Верхний колонтитул Знак"/>
    <w:link w:val="ae"/>
    <w:uiPriority w:val="99"/>
    <w:locked/>
    <w:rPr>
      <w:sz w:val="24"/>
      <w:szCs w:val="24"/>
    </w:rPr>
  </w:style>
  <w:style w:type="paragraph" w:styleId="af0">
    <w:name w:val="footer"/>
    <w:basedOn w:val="a5"/>
    <w:link w:val="af1"/>
    <w:uiPriority w:val="99"/>
    <w:pPr>
      <w:tabs>
        <w:tab w:val="center" w:pos="4677"/>
        <w:tab w:val="right" w:pos="9355"/>
      </w:tabs>
      <w:jc w:val="center"/>
    </w:pPr>
  </w:style>
  <w:style w:type="character" w:customStyle="1" w:styleId="af1">
    <w:name w:val="Нижний колонтитул Знак"/>
    <w:link w:val="af0"/>
    <w:uiPriority w:val="99"/>
    <w:locked/>
    <w:rPr>
      <w:sz w:val="24"/>
      <w:szCs w:val="24"/>
    </w:rPr>
  </w:style>
  <w:style w:type="character" w:customStyle="1" w:styleId="af2">
    <w:name w:val="Название объекта Знак"/>
    <w:link w:val="af3"/>
    <w:locked/>
    <w:rPr>
      <w:b/>
      <w:bCs/>
      <w:sz w:val="22"/>
    </w:rPr>
  </w:style>
  <w:style w:type="paragraph" w:customStyle="1" w:styleId="af4">
    <w:name w:val="Абзац"/>
    <w:basedOn w:val="a5"/>
    <w:link w:val="af5"/>
    <w:uiPriority w:val="99"/>
    <w:pPr>
      <w:spacing w:before="120" w:after="60"/>
      <w:ind w:firstLine="567"/>
      <w:jc w:val="both"/>
    </w:pPr>
  </w:style>
  <w:style w:type="paragraph" w:styleId="af3">
    <w:name w:val="caption"/>
    <w:basedOn w:val="a5"/>
    <w:next w:val="af4"/>
    <w:link w:val="af2"/>
    <w:uiPriority w:val="99"/>
    <w:qFormat/>
    <w:pPr>
      <w:spacing w:before="120" w:after="120"/>
      <w:jc w:val="center"/>
    </w:pPr>
    <w:rPr>
      <w:b/>
      <w:bCs/>
      <w:sz w:val="22"/>
      <w:szCs w:val="20"/>
    </w:rPr>
  </w:style>
  <w:style w:type="paragraph" w:styleId="af6">
    <w:name w:val="toa heading"/>
    <w:basedOn w:val="a5"/>
    <w:next w:val="a5"/>
    <w:uiPriority w:val="99"/>
    <w:semiHidden/>
    <w:pPr>
      <w:spacing w:before="40" w:after="20"/>
      <w:jc w:val="center"/>
    </w:pPr>
    <w:rPr>
      <w:b/>
      <w:sz w:val="22"/>
      <w:szCs w:val="20"/>
    </w:rPr>
  </w:style>
  <w:style w:type="character" w:customStyle="1" w:styleId="af7">
    <w:name w:val="Список Знак"/>
    <w:link w:val="a3"/>
    <w:locked/>
    <w:rPr>
      <w:snapToGrid/>
      <w:sz w:val="24"/>
      <w:szCs w:val="24"/>
    </w:rPr>
  </w:style>
  <w:style w:type="paragraph" w:styleId="a3">
    <w:name w:val="List"/>
    <w:basedOn w:val="a5"/>
    <w:link w:val="af7"/>
    <w:uiPriority w:val="99"/>
    <w:pPr>
      <w:numPr>
        <w:numId w:val="5"/>
      </w:numPr>
      <w:snapToGrid w:val="0"/>
      <w:spacing w:after="60"/>
      <w:jc w:val="both"/>
    </w:pPr>
  </w:style>
  <w:style w:type="paragraph" w:styleId="af8">
    <w:name w:val="Body Text"/>
    <w:basedOn w:val="a5"/>
    <w:link w:val="af9"/>
    <w:uiPriority w:val="99"/>
    <w:pPr>
      <w:numPr>
        <w:ilvl w:val="12"/>
      </w:numPr>
      <w:spacing w:after="60"/>
      <w:ind w:firstLine="567"/>
      <w:jc w:val="both"/>
    </w:pPr>
    <w:rPr>
      <w:szCs w:val="20"/>
    </w:rPr>
  </w:style>
  <w:style w:type="character" w:customStyle="1" w:styleId="af9">
    <w:name w:val="Основной текст Знак"/>
    <w:link w:val="af8"/>
    <w:uiPriority w:val="99"/>
    <w:locked/>
    <w:rPr>
      <w:sz w:val="24"/>
      <w:lang w:val="ru-RU" w:eastAsia="ru-RU" w:bidi="ar-SA"/>
    </w:rPr>
  </w:style>
  <w:style w:type="paragraph" w:styleId="afa">
    <w:name w:val="Block Text"/>
    <w:basedOn w:val="a5"/>
    <w:uiPriority w:val="99"/>
    <w:pPr>
      <w:widowControl w:val="0"/>
      <w:shd w:val="clear" w:color="auto" w:fill="FFFFFF"/>
      <w:suppressAutoHyphens/>
      <w:spacing w:line="312" w:lineRule="auto"/>
      <w:ind w:left="11" w:right="28" w:firstLine="680"/>
      <w:jc w:val="both"/>
    </w:pPr>
    <w:rPr>
      <w:b/>
      <w:szCs w:val="20"/>
    </w:rPr>
  </w:style>
  <w:style w:type="paragraph" w:styleId="afb">
    <w:name w:val="Document Map"/>
    <w:basedOn w:val="a5"/>
    <w:link w:val="afc"/>
    <w:uiPriority w:val="99"/>
    <w:semiHidden/>
    <w:pPr>
      <w:widowControl w:val="0"/>
      <w:shd w:val="clear" w:color="auto" w:fill="000080"/>
      <w:suppressAutoHyphens/>
      <w:jc w:val="both"/>
    </w:pPr>
    <w:rPr>
      <w:rFonts w:ascii="Tahoma" w:hAnsi="Tahoma"/>
      <w:szCs w:val="20"/>
    </w:rPr>
  </w:style>
  <w:style w:type="character" w:customStyle="1" w:styleId="afc">
    <w:name w:val="Схема документа Знак"/>
    <w:link w:val="afb"/>
    <w:uiPriority w:val="99"/>
    <w:locked/>
    <w:rPr>
      <w:rFonts w:ascii="Tahoma" w:hAnsi="Tahoma" w:cs="Tahoma" w:hint="default"/>
      <w:sz w:val="16"/>
      <w:szCs w:val="16"/>
    </w:rPr>
  </w:style>
  <w:style w:type="paragraph" w:styleId="afd">
    <w:name w:val="annotation subject"/>
    <w:basedOn w:val="ac"/>
    <w:next w:val="ac"/>
    <w:link w:val="afe"/>
    <w:uiPriority w:val="99"/>
    <w:semiHidden/>
    <w:pPr>
      <w:ind w:firstLine="284"/>
      <w:jc w:val="both"/>
    </w:pPr>
    <w:rPr>
      <w:b/>
      <w:bCs/>
    </w:rPr>
  </w:style>
  <w:style w:type="character" w:customStyle="1" w:styleId="afe">
    <w:name w:val="Тема примечания Знак"/>
    <w:link w:val="afd"/>
    <w:uiPriority w:val="99"/>
    <w:locked/>
    <w:rPr>
      <w:b/>
      <w:bCs/>
    </w:rPr>
  </w:style>
  <w:style w:type="paragraph" w:styleId="aff">
    <w:name w:val="Balloon Text"/>
    <w:basedOn w:val="a5"/>
    <w:link w:val="aff0"/>
    <w:uiPriority w:val="99"/>
    <w:semiHidden/>
    <w:pPr>
      <w:widowControl w:val="0"/>
      <w:suppressAutoHyphens/>
      <w:jc w:val="both"/>
    </w:pPr>
    <w:rPr>
      <w:rFonts w:ascii="Tahoma" w:hAnsi="Tahoma" w:cs="Courier New"/>
      <w:sz w:val="16"/>
      <w:szCs w:val="16"/>
    </w:rPr>
  </w:style>
  <w:style w:type="character" w:customStyle="1" w:styleId="aff0">
    <w:name w:val="Текст выноски Знак"/>
    <w:link w:val="aff"/>
    <w:uiPriority w:val="99"/>
    <w:locked/>
    <w:rPr>
      <w:rFonts w:ascii="Tahoma" w:hAnsi="Tahoma" w:cs="Tahoma" w:hint="default"/>
      <w:sz w:val="16"/>
      <w:szCs w:val="16"/>
    </w:rPr>
  </w:style>
  <w:style w:type="character" w:customStyle="1" w:styleId="af5">
    <w:name w:val="Абзац Знак"/>
    <w:link w:val="af4"/>
    <w:locked/>
    <w:rPr>
      <w:sz w:val="24"/>
      <w:szCs w:val="24"/>
      <w:lang w:val="ru-RU" w:eastAsia="ru-RU" w:bidi="ar-SA"/>
    </w:rPr>
  </w:style>
  <w:style w:type="character" w:customStyle="1" w:styleId="aff1">
    <w:name w:val="Рисунок Знак"/>
    <w:link w:val="aff2"/>
    <w:locked/>
    <w:rPr>
      <w:b/>
      <w:bCs/>
      <w:sz w:val="22"/>
    </w:rPr>
  </w:style>
  <w:style w:type="paragraph" w:customStyle="1" w:styleId="aff2">
    <w:name w:val="Рисунок"/>
    <w:basedOn w:val="af3"/>
    <w:next w:val="af3"/>
    <w:link w:val="aff1"/>
    <w:uiPriority w:val="99"/>
    <w:qFormat/>
    <w:pPr>
      <w:keepNext/>
    </w:pPr>
  </w:style>
  <w:style w:type="paragraph" w:customStyle="1" w:styleId="aff3">
    <w:name w:val="Утверждаю"/>
    <w:basedOn w:val="a5"/>
    <w:uiPriority w:val="99"/>
  </w:style>
  <w:style w:type="paragraph" w:customStyle="1" w:styleId="a">
    <w:name w:val="Список нумерованный"/>
    <w:basedOn w:val="a5"/>
    <w:uiPriority w:val="99"/>
    <w:pPr>
      <w:numPr>
        <w:numId w:val="7"/>
      </w:numPr>
      <w:spacing w:before="120"/>
      <w:jc w:val="both"/>
    </w:pPr>
  </w:style>
  <w:style w:type="paragraph" w:customStyle="1" w:styleId="23">
    <w:name w:val="Пункт 2"/>
    <w:basedOn w:val="2"/>
    <w:uiPriority w:val="99"/>
    <w:pPr>
      <w:keepNext w:val="0"/>
      <w:tabs>
        <w:tab w:val="clear" w:pos="1276"/>
      </w:tabs>
      <w:spacing w:before="120"/>
    </w:pPr>
    <w:rPr>
      <w:b w:val="0"/>
      <w:sz w:val="24"/>
      <w:szCs w:val="24"/>
    </w:rPr>
  </w:style>
  <w:style w:type="paragraph" w:customStyle="1" w:styleId="43">
    <w:name w:val="Пункт 4"/>
    <w:basedOn w:val="4"/>
    <w:uiPriority w:val="99"/>
    <w:pPr>
      <w:keepNext w:val="0"/>
      <w:jc w:val="both"/>
    </w:pPr>
    <w:rPr>
      <w:b w:val="0"/>
    </w:rPr>
  </w:style>
  <w:style w:type="character" w:customStyle="1" w:styleId="52">
    <w:name w:val="Пункт 5 Знак"/>
    <w:link w:val="53"/>
    <w:locked/>
    <w:rPr>
      <w:bCs/>
      <w:iCs/>
      <w:sz w:val="24"/>
      <w:szCs w:val="24"/>
    </w:rPr>
  </w:style>
  <w:style w:type="paragraph" w:customStyle="1" w:styleId="53">
    <w:name w:val="Пункт 5"/>
    <w:basedOn w:val="5"/>
    <w:link w:val="52"/>
    <w:uiPriority w:val="99"/>
    <w:pPr>
      <w:spacing w:before="60"/>
      <w:jc w:val="both"/>
    </w:pPr>
    <w:rPr>
      <w:b w:val="0"/>
      <w:sz w:val="24"/>
      <w:szCs w:val="24"/>
    </w:rPr>
  </w:style>
  <w:style w:type="paragraph" w:customStyle="1" w:styleId="a2">
    <w:name w:val="Приложение"/>
    <w:basedOn w:val="a5"/>
    <w:next w:val="a5"/>
    <w:uiPriority w:val="99"/>
    <w:pPr>
      <w:keepNext/>
      <w:pageBreakBefore/>
      <w:numPr>
        <w:numId w:val="9"/>
      </w:numPr>
      <w:spacing w:before="120" w:after="120"/>
      <w:ind w:left="0"/>
      <w:jc w:val="center"/>
    </w:pPr>
    <w:rPr>
      <w:b/>
      <w:kern w:val="28"/>
      <w:sz w:val="28"/>
      <w:szCs w:val="20"/>
    </w:rPr>
  </w:style>
  <w:style w:type="paragraph" w:customStyle="1" w:styleId="aff4">
    <w:name w:val="Табличный"/>
    <w:basedOn w:val="a5"/>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5"/>
    <w:link w:val="aff5"/>
    <w:uiPriority w:val="99"/>
    <w:pPr>
      <w:pageBreakBefore/>
      <w:widowControl w:val="0"/>
      <w:spacing w:before="240" w:after="240"/>
      <w:jc w:val="center"/>
    </w:pPr>
    <w:rPr>
      <w:b/>
      <w:caps/>
      <w:szCs w:val="20"/>
    </w:rPr>
  </w:style>
  <w:style w:type="paragraph" w:customStyle="1" w:styleId="aff7">
    <w:name w:val="Верх. колонт. четн."/>
    <w:basedOn w:val="a5"/>
    <w:uiPriority w:val="99"/>
    <w:pPr>
      <w:widowControl w:val="0"/>
      <w:spacing w:line="240" w:lineRule="exact"/>
      <w:jc w:val="right"/>
    </w:pPr>
    <w:rPr>
      <w:rFonts w:ascii="Arial" w:hAnsi="Arial"/>
      <w:b/>
      <w:i/>
      <w:szCs w:val="20"/>
    </w:rPr>
  </w:style>
  <w:style w:type="paragraph" w:customStyle="1" w:styleId="aff8">
    <w:name w:val="Верх. колонт. нечет."/>
    <w:basedOn w:val="a5"/>
    <w:uiPriority w:val="99"/>
    <w:pPr>
      <w:widowControl w:val="0"/>
      <w:spacing w:line="240" w:lineRule="exact"/>
    </w:pPr>
    <w:rPr>
      <w:rFonts w:ascii="Arial" w:hAnsi="Arial"/>
      <w:b/>
      <w:i/>
      <w:szCs w:val="20"/>
    </w:rPr>
  </w:style>
  <w:style w:type="paragraph" w:customStyle="1" w:styleId="aff9">
    <w:name w:val="Название таблицы"/>
    <w:basedOn w:val="af3"/>
    <w:uiPriority w:val="99"/>
    <w:pPr>
      <w:keepNext/>
      <w:spacing w:after="0"/>
      <w:jc w:val="left"/>
    </w:pPr>
    <w:rPr>
      <w:szCs w:val="22"/>
    </w:rPr>
  </w:style>
  <w:style w:type="paragraph" w:customStyle="1" w:styleId="affa">
    <w:name w:val="Табличный_заголовки"/>
    <w:basedOn w:val="a5"/>
    <w:uiPriority w:val="99"/>
    <w:pPr>
      <w:keepNext/>
      <w:keepLines/>
      <w:jc w:val="center"/>
    </w:pPr>
    <w:rPr>
      <w:b/>
      <w:sz w:val="22"/>
      <w:szCs w:val="22"/>
    </w:rPr>
  </w:style>
  <w:style w:type="paragraph" w:customStyle="1" w:styleId="affb">
    <w:name w:val="Табличный_центр"/>
    <w:basedOn w:val="a5"/>
    <w:uiPriority w:val="99"/>
    <w:pPr>
      <w:jc w:val="center"/>
    </w:pPr>
    <w:rPr>
      <w:sz w:val="22"/>
      <w:szCs w:val="22"/>
    </w:rPr>
  </w:style>
  <w:style w:type="paragraph" w:customStyle="1" w:styleId="10">
    <w:name w:val="Список 1)"/>
    <w:basedOn w:val="a5"/>
    <w:uiPriority w:val="99"/>
    <w:pPr>
      <w:numPr>
        <w:numId w:val="11"/>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5"/>
    <w:link w:val="13"/>
    <w:uiPriority w:val="99"/>
    <w:pPr>
      <w:spacing w:before="120"/>
      <w:ind w:firstLine="567"/>
      <w:jc w:val="both"/>
    </w:pPr>
    <w:rPr>
      <w:spacing w:val="80"/>
    </w:rPr>
  </w:style>
  <w:style w:type="paragraph" w:customStyle="1" w:styleId="affd">
    <w:name w:val="Внимание"/>
    <w:basedOn w:val="a5"/>
    <w:uiPriority w:val="99"/>
    <w:pPr>
      <w:spacing w:before="120"/>
      <w:ind w:firstLine="567"/>
      <w:jc w:val="both"/>
    </w:pPr>
    <w:rPr>
      <w:b/>
      <w:bCs/>
    </w:rPr>
  </w:style>
  <w:style w:type="character" w:customStyle="1" w:styleId="affe">
    <w:name w:val="Табличный_нумерованный Знак"/>
    <w:link w:val="a1"/>
    <w:uiPriority w:val="99"/>
    <w:locked/>
    <w:rPr>
      <w:sz w:val="22"/>
      <w:szCs w:val="22"/>
    </w:rPr>
  </w:style>
  <w:style w:type="paragraph" w:customStyle="1" w:styleId="a1">
    <w:name w:val="Табличный_нумерованный"/>
    <w:basedOn w:val="a5"/>
    <w:link w:val="affe"/>
    <w:uiPriority w:val="99"/>
    <w:pPr>
      <w:numPr>
        <w:numId w:val="12"/>
      </w:numPr>
    </w:pPr>
    <w:rPr>
      <w:sz w:val="22"/>
      <w:szCs w:val="22"/>
    </w:rPr>
  </w:style>
  <w:style w:type="paragraph" w:customStyle="1" w:styleId="afff">
    <w:name w:val="Верхняя шапка"/>
    <w:basedOn w:val="a5"/>
    <w:uiPriority w:val="99"/>
    <w:pPr>
      <w:jc w:val="center"/>
    </w:pPr>
    <w:rPr>
      <w:b/>
      <w:bCs/>
      <w:sz w:val="28"/>
      <w:szCs w:val="20"/>
    </w:rPr>
  </w:style>
  <w:style w:type="paragraph" w:customStyle="1" w:styleId="afff0">
    <w:name w:val="Штамп"/>
    <w:basedOn w:val="a5"/>
    <w:uiPriority w:val="99"/>
    <w:pPr>
      <w:jc w:val="center"/>
    </w:pPr>
    <w:rPr>
      <w:rFonts w:ascii="ГОСТ тип А" w:hAnsi="ГОСТ тип А"/>
      <w:i/>
      <w:noProof/>
      <w:sz w:val="18"/>
      <w:szCs w:val="20"/>
    </w:rPr>
  </w:style>
  <w:style w:type="paragraph" w:customStyle="1" w:styleId="a4">
    <w:name w:val="Требования"/>
    <w:basedOn w:val="23"/>
    <w:uiPriority w:val="99"/>
    <w:pPr>
      <w:numPr>
        <w:numId w:val="15"/>
      </w:numPr>
      <w:tabs>
        <w:tab w:val="clear" w:pos="1134"/>
      </w:tabs>
      <w:ind w:left="0" w:firstLine="567"/>
    </w:pPr>
    <w:rPr>
      <w:i/>
    </w:rPr>
  </w:style>
  <w:style w:type="paragraph" w:customStyle="1" w:styleId="a0">
    <w:name w:val="Список а)"/>
    <w:basedOn w:val="a3"/>
    <w:uiPriority w:val="99"/>
    <w:pPr>
      <w:numPr>
        <w:numId w:val="17"/>
      </w:numPr>
      <w:ind w:left="0" w:firstLine="567"/>
    </w:pPr>
  </w:style>
  <w:style w:type="paragraph" w:customStyle="1" w:styleId="afff1">
    <w:name w:val="Внимание_Опасность"/>
    <w:basedOn w:val="affd"/>
    <w:uiPriority w:val="99"/>
    <w:pPr>
      <w:keepLines/>
    </w:pPr>
    <w:rPr>
      <w:caps/>
    </w:rPr>
  </w:style>
  <w:style w:type="paragraph" w:customStyle="1" w:styleId="afff2">
    <w:name w:val="Табличный_слева"/>
    <w:basedOn w:val="a5"/>
    <w:uiPriority w:val="99"/>
    <w:rPr>
      <w:sz w:val="22"/>
      <w:szCs w:val="22"/>
    </w:rPr>
  </w:style>
  <w:style w:type="paragraph" w:customStyle="1" w:styleId="14">
    <w:name w:val="Обычный 1"/>
    <w:basedOn w:val="a5"/>
    <w:next w:val="a5"/>
    <w:uiPriority w:val="99"/>
    <w:semiHidden/>
    <w:pPr>
      <w:tabs>
        <w:tab w:val="num" w:pos="360"/>
      </w:tabs>
      <w:spacing w:before="120"/>
      <w:ind w:left="360" w:hanging="360"/>
      <w:jc w:val="both"/>
    </w:pPr>
    <w:rPr>
      <w:szCs w:val="20"/>
    </w:rPr>
  </w:style>
  <w:style w:type="paragraph" w:customStyle="1" w:styleId="afff3">
    <w:name w:val="Обычный влево"/>
    <w:basedOn w:val="14"/>
    <w:uiPriority w:val="99"/>
    <w:pPr>
      <w:tabs>
        <w:tab w:val="clear" w:pos="360"/>
      </w:tabs>
      <w:spacing w:before="0"/>
      <w:ind w:left="0" w:firstLine="0"/>
      <w:jc w:val="left"/>
    </w:pPr>
  </w:style>
  <w:style w:type="paragraph" w:customStyle="1" w:styleId="afff4">
    <w:name w:val="Лист согласования"/>
    <w:basedOn w:val="a5"/>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0">
    <w:name w:val="Заголовок 2_Приложения"/>
    <w:basedOn w:val="a5"/>
    <w:next w:val="af4"/>
    <w:uiPriority w:val="99"/>
    <w:pPr>
      <w:numPr>
        <w:ilvl w:val="1"/>
        <w:numId w:val="9"/>
      </w:numPr>
      <w:spacing w:before="180" w:after="60"/>
      <w:jc w:val="both"/>
    </w:pPr>
    <w:rPr>
      <w:b/>
      <w:sz w:val="28"/>
    </w:rPr>
  </w:style>
  <w:style w:type="paragraph" w:customStyle="1" w:styleId="30">
    <w:name w:val="Заголовок 3_Приложения"/>
    <w:basedOn w:val="a5"/>
    <w:next w:val="af4"/>
    <w:uiPriority w:val="99"/>
    <w:pPr>
      <w:numPr>
        <w:ilvl w:val="2"/>
        <w:numId w:val="9"/>
      </w:numPr>
      <w:spacing w:before="120" w:after="60"/>
      <w:jc w:val="both"/>
    </w:pPr>
    <w:rPr>
      <w:b/>
      <w:sz w:val="26"/>
    </w:rPr>
  </w:style>
  <w:style w:type="paragraph" w:customStyle="1" w:styleId="40">
    <w:name w:val="Заголовок 4_Приложения"/>
    <w:basedOn w:val="a5"/>
    <w:next w:val="af4"/>
    <w:uiPriority w:val="99"/>
    <w:pPr>
      <w:numPr>
        <w:ilvl w:val="3"/>
        <w:numId w:val="9"/>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6"/>
    <w:link w:val="afff6"/>
    <w:uiPriority w:val="99"/>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uiPriority w:val="99"/>
    <w:qFormat/>
    <w:rPr>
      <w:sz w:val="28"/>
      <w:szCs w:val="28"/>
    </w:rPr>
  </w:style>
  <w:style w:type="paragraph" w:customStyle="1" w:styleId="Todo">
    <w:name w:val="To do"/>
    <w:basedOn w:val="af8"/>
    <w:next w:val="af8"/>
    <w:uiPriority w:val="99"/>
    <w:pPr>
      <w:keepNext/>
      <w:numPr>
        <w:ilvl w:val="0"/>
        <w:numId w:val="19"/>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
    <w:link w:val="15"/>
    <w:uiPriority w:val="99"/>
    <w:qFormat/>
    <w:pPr>
      <w:numPr>
        <w:numId w:val="0"/>
      </w:numPr>
      <w:ind w:left="207"/>
    </w:pPr>
  </w:style>
  <w:style w:type="character" w:styleId="afffa">
    <w:name w:val="annotation reference"/>
    <w:semiHidden/>
    <w:rPr>
      <w:sz w:val="16"/>
      <w:szCs w:val="16"/>
    </w:rPr>
  </w:style>
  <w:style w:type="table" w:styleId="afffb">
    <w:name w:val="Table Grid"/>
    <w:basedOn w:val="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Title"/>
    <w:basedOn w:val="a5"/>
    <w:next w:val="a5"/>
    <w:link w:val="afffd"/>
    <w:qFormat/>
    <w:rsid w:val="001B25C9"/>
    <w:pPr>
      <w:pBdr>
        <w:bottom w:val="single" w:sz="8" w:space="4" w:color="4F81BD"/>
      </w:pBdr>
      <w:spacing w:after="300"/>
      <w:contextualSpacing/>
    </w:pPr>
    <w:rPr>
      <w:rFonts w:ascii="Cambria" w:hAnsi="Cambria"/>
      <w:color w:val="17365D"/>
      <w:spacing w:val="5"/>
      <w:kern w:val="28"/>
      <w:sz w:val="52"/>
      <w:szCs w:val="52"/>
    </w:rPr>
  </w:style>
  <w:style w:type="character" w:customStyle="1" w:styleId="afffd">
    <w:name w:val="Название Знак"/>
    <w:link w:val="afffc"/>
    <w:rsid w:val="001B25C9"/>
    <w:rPr>
      <w:rFonts w:ascii="Cambria" w:eastAsia="Times New Roman" w:hAnsi="Cambria" w:cs="Times New Roman"/>
      <w:color w:val="17365D"/>
      <w:spacing w:val="5"/>
      <w:kern w:val="28"/>
      <w:sz w:val="52"/>
      <w:szCs w:val="52"/>
    </w:rPr>
  </w:style>
  <w:style w:type="paragraph" w:customStyle="1" w:styleId="1CStyle6">
    <w:name w:val="1CStyle6"/>
    <w:rsid w:val="0097555E"/>
    <w:pPr>
      <w:spacing w:after="200" w:line="276" w:lineRule="auto"/>
      <w:jc w:val="center"/>
    </w:pPr>
    <w:rPr>
      <w:szCs w:val="22"/>
    </w:rPr>
  </w:style>
  <w:style w:type="paragraph" w:customStyle="1" w:styleId="1CStyle8">
    <w:name w:val="1CStyle8"/>
    <w:rsid w:val="0097555E"/>
    <w:pPr>
      <w:spacing w:after="200" w:line="276" w:lineRule="auto"/>
      <w:jc w:val="center"/>
    </w:pPr>
    <w:rPr>
      <w:szCs w:val="22"/>
    </w:rPr>
  </w:style>
  <w:style w:type="paragraph" w:customStyle="1" w:styleId="1CStyle7">
    <w:name w:val="1CStyle7"/>
    <w:rsid w:val="0097555E"/>
    <w:pPr>
      <w:spacing w:after="200" w:line="276" w:lineRule="auto"/>
      <w:jc w:val="center"/>
    </w:pPr>
    <w:rPr>
      <w:szCs w:val="22"/>
    </w:rPr>
  </w:style>
  <w:style w:type="paragraph" w:customStyle="1" w:styleId="1CStyle9">
    <w:name w:val="1CStyle9"/>
    <w:rsid w:val="0097555E"/>
    <w:pPr>
      <w:spacing w:after="200" w:line="276" w:lineRule="auto"/>
      <w:jc w:val="center"/>
    </w:pPr>
    <w:rPr>
      <w:szCs w:val="22"/>
    </w:rPr>
  </w:style>
  <w:style w:type="paragraph" w:customStyle="1" w:styleId="1CStyle10">
    <w:name w:val="1CStyle10"/>
    <w:rsid w:val="0097555E"/>
    <w:pPr>
      <w:spacing w:after="200" w:line="276" w:lineRule="auto"/>
      <w:jc w:val="center"/>
    </w:pPr>
    <w:rPr>
      <w:szCs w:val="22"/>
    </w:rPr>
  </w:style>
  <w:style w:type="paragraph" w:customStyle="1" w:styleId="1CStyle11">
    <w:name w:val="1CStyle11"/>
    <w:rsid w:val="0097555E"/>
    <w:pPr>
      <w:spacing w:after="200" w:line="276" w:lineRule="auto"/>
      <w:jc w:val="center"/>
    </w:pPr>
    <w:rPr>
      <w:szCs w:val="22"/>
    </w:rPr>
  </w:style>
  <w:style w:type="paragraph" w:customStyle="1" w:styleId="1CStyle13">
    <w:name w:val="1CStyle13"/>
    <w:rsid w:val="0035470E"/>
    <w:pPr>
      <w:spacing w:after="200" w:line="276" w:lineRule="auto"/>
      <w:jc w:val="center"/>
    </w:pPr>
    <w:rPr>
      <w:szCs w:val="22"/>
    </w:rPr>
  </w:style>
  <w:style w:type="character" w:customStyle="1" w:styleId="js-extracted-address">
    <w:name w:val="js-extracted-address"/>
    <w:basedOn w:val="a6"/>
    <w:rsid w:val="00306830"/>
  </w:style>
  <w:style w:type="paragraph" w:customStyle="1" w:styleId="afffe">
    <w:name w:val="САГ_Табличный_по ширине"/>
    <w:basedOn w:val="a5"/>
    <w:uiPriority w:val="99"/>
    <w:rsid w:val="00DE41CC"/>
    <w:pPr>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qFormat="1"/>
    <w:lsdException w:name="header" w:uiPriority="99"/>
    <w:lsdException w:name="footer" w:uiPriority="99"/>
    <w:lsdException w:name="caption" w:uiPriority="99" w:qFormat="1"/>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Pr>
      <w:sz w:val="24"/>
      <w:szCs w:val="24"/>
    </w:rPr>
  </w:style>
  <w:style w:type="paragraph" w:styleId="1">
    <w:name w:val="heading 1"/>
    <w:basedOn w:val="a5"/>
    <w:next w:val="a5"/>
    <w:link w:val="11"/>
    <w:qFormat/>
    <w:pPr>
      <w:keepNext/>
      <w:pageBreakBefore/>
      <w:numPr>
        <w:numId w:val="2"/>
      </w:numPr>
      <w:tabs>
        <w:tab w:val="left" w:pos="851"/>
      </w:tabs>
      <w:spacing w:before="240" w:after="120"/>
      <w:jc w:val="both"/>
      <w:outlineLvl w:val="0"/>
    </w:pPr>
    <w:rPr>
      <w:b/>
      <w:bCs/>
      <w:caps/>
      <w:kern w:val="32"/>
      <w:sz w:val="28"/>
      <w:szCs w:val="28"/>
      <w:lang w:val="en-US"/>
    </w:rPr>
  </w:style>
  <w:style w:type="paragraph" w:styleId="2">
    <w:name w:val="heading 2"/>
    <w:basedOn w:val="a5"/>
    <w:next w:val="31"/>
    <w:link w:val="21"/>
    <w:qFormat/>
    <w:pPr>
      <w:keepNext/>
      <w:numPr>
        <w:ilvl w:val="1"/>
        <w:numId w:val="3"/>
      </w:numPr>
      <w:tabs>
        <w:tab w:val="left" w:pos="1134"/>
        <w:tab w:val="left" w:pos="1276"/>
      </w:tabs>
      <w:spacing w:before="180" w:after="60"/>
      <w:jc w:val="both"/>
      <w:outlineLvl w:val="1"/>
    </w:pPr>
    <w:rPr>
      <w:b/>
      <w:bCs/>
      <w:iCs/>
      <w:sz w:val="28"/>
      <w:szCs w:val="28"/>
    </w:rPr>
  </w:style>
  <w:style w:type="paragraph" w:styleId="3">
    <w:name w:val="heading 3"/>
    <w:basedOn w:val="a5"/>
    <w:next w:val="a5"/>
    <w:link w:val="32"/>
    <w:qFormat/>
    <w:pPr>
      <w:keepNext/>
      <w:numPr>
        <w:ilvl w:val="2"/>
        <w:numId w:val="2"/>
      </w:numPr>
      <w:tabs>
        <w:tab w:val="left" w:pos="1276"/>
      </w:tabs>
      <w:spacing w:before="120" w:after="120"/>
      <w:outlineLvl w:val="2"/>
    </w:pPr>
    <w:rPr>
      <w:b/>
      <w:bCs/>
      <w:sz w:val="26"/>
      <w:szCs w:val="26"/>
    </w:rPr>
  </w:style>
  <w:style w:type="paragraph" w:styleId="4">
    <w:name w:val="heading 4"/>
    <w:basedOn w:val="a5"/>
    <w:next w:val="a5"/>
    <w:link w:val="41"/>
    <w:qFormat/>
    <w:pPr>
      <w:keepNext/>
      <w:numPr>
        <w:ilvl w:val="3"/>
        <w:numId w:val="2"/>
      </w:numPr>
      <w:tabs>
        <w:tab w:val="left" w:pos="1418"/>
      </w:tabs>
      <w:spacing w:before="120" w:after="60"/>
      <w:outlineLvl w:val="3"/>
    </w:pPr>
    <w:rPr>
      <w:b/>
      <w:bCs/>
    </w:rPr>
  </w:style>
  <w:style w:type="paragraph" w:styleId="5">
    <w:name w:val="heading 5"/>
    <w:basedOn w:val="a5"/>
    <w:next w:val="a5"/>
    <w:link w:val="50"/>
    <w:qFormat/>
    <w:pPr>
      <w:numPr>
        <w:ilvl w:val="4"/>
        <w:numId w:val="2"/>
      </w:numPr>
      <w:tabs>
        <w:tab w:val="left" w:pos="1701"/>
      </w:tabs>
      <w:spacing w:before="240" w:after="60"/>
      <w:outlineLvl w:val="4"/>
    </w:pPr>
    <w:rPr>
      <w:b/>
      <w:bCs/>
      <w:iCs/>
      <w:sz w:val="22"/>
      <w:szCs w:val="22"/>
    </w:rPr>
  </w:style>
  <w:style w:type="paragraph" w:styleId="6">
    <w:name w:val="heading 6"/>
    <w:basedOn w:val="a5"/>
    <w:next w:val="a5"/>
    <w:link w:val="60"/>
    <w:qFormat/>
    <w:pPr>
      <w:numPr>
        <w:ilvl w:val="5"/>
        <w:numId w:val="2"/>
      </w:numPr>
      <w:spacing w:before="240" w:after="60"/>
      <w:outlineLvl w:val="5"/>
    </w:pPr>
    <w:rPr>
      <w:b/>
      <w:bCs/>
      <w:sz w:val="22"/>
      <w:szCs w:val="22"/>
    </w:rPr>
  </w:style>
  <w:style w:type="paragraph" w:styleId="7">
    <w:name w:val="heading 7"/>
    <w:basedOn w:val="a5"/>
    <w:next w:val="a5"/>
    <w:link w:val="70"/>
    <w:uiPriority w:val="99"/>
    <w:qFormat/>
    <w:pPr>
      <w:numPr>
        <w:ilvl w:val="6"/>
        <w:numId w:val="2"/>
      </w:numPr>
      <w:spacing w:before="240" w:after="60"/>
      <w:outlineLvl w:val="6"/>
    </w:pPr>
  </w:style>
  <w:style w:type="paragraph" w:styleId="8">
    <w:name w:val="heading 8"/>
    <w:basedOn w:val="a5"/>
    <w:next w:val="a5"/>
    <w:link w:val="80"/>
    <w:uiPriority w:val="99"/>
    <w:qFormat/>
    <w:pPr>
      <w:numPr>
        <w:ilvl w:val="7"/>
        <w:numId w:val="2"/>
      </w:numPr>
      <w:spacing w:before="240" w:after="60"/>
      <w:outlineLvl w:val="7"/>
    </w:pPr>
    <w:rPr>
      <w:i/>
      <w:iCs/>
    </w:rPr>
  </w:style>
  <w:style w:type="paragraph" w:styleId="9">
    <w:name w:val="heading 9"/>
    <w:basedOn w:val="a5"/>
    <w:next w:val="a5"/>
    <w:link w:val="90"/>
    <w:uiPriority w:val="99"/>
    <w:qFormat/>
    <w:pPr>
      <w:numPr>
        <w:ilvl w:val="8"/>
        <w:numId w:val="2"/>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uiPriority w:val="99"/>
    <w:rPr>
      <w:color w:val="0000FF"/>
      <w:u w:val="single"/>
    </w:rPr>
  </w:style>
  <w:style w:type="character" w:styleId="aa">
    <w:name w:val="FollowedHyperlink"/>
    <w:rPr>
      <w:color w:val="800080"/>
      <w:u w:val="single"/>
    </w:rPr>
  </w:style>
  <w:style w:type="paragraph" w:styleId="HTML">
    <w:name w:val="HTML Address"/>
    <w:basedOn w:val="a5"/>
    <w:link w:val="HTML0"/>
    <w:rPr>
      <w:i/>
      <w:iCs/>
    </w:rPr>
  </w:style>
  <w:style w:type="character" w:customStyle="1" w:styleId="HTML0">
    <w:name w:val="Адрес HTML Знак"/>
    <w:link w:val="HTML"/>
    <w:locked/>
    <w:rPr>
      <w:i/>
      <w:iCs/>
      <w:sz w:val="24"/>
      <w:szCs w:val="24"/>
    </w:rPr>
  </w:style>
  <w:style w:type="character" w:customStyle="1" w:styleId="11">
    <w:name w:val="Заголовок 1 Знак"/>
    <w:link w:val="1"/>
    <w:locked/>
    <w:rPr>
      <w:b/>
      <w:bCs/>
      <w:caps/>
      <w:kern w:val="32"/>
      <w:sz w:val="28"/>
      <w:szCs w:val="28"/>
      <w:lang w:val="en-US"/>
    </w:rPr>
  </w:style>
  <w:style w:type="paragraph" w:customStyle="1" w:styleId="31">
    <w:name w:val="Пункт 3"/>
    <w:basedOn w:val="3"/>
    <w:uiPriority w:val="99"/>
    <w:pPr>
      <w:keepNext w:val="0"/>
      <w:spacing w:after="60"/>
      <w:jc w:val="both"/>
    </w:pPr>
    <w:rPr>
      <w:b w:val="0"/>
      <w:sz w:val="24"/>
      <w:szCs w:val="24"/>
    </w:rPr>
  </w:style>
  <w:style w:type="character" w:customStyle="1" w:styleId="21">
    <w:name w:val="Заголовок 2 Знак"/>
    <w:link w:val="2"/>
    <w:locked/>
    <w:rPr>
      <w:rFonts w:ascii="Times New Roman" w:eastAsia="Times New Roman" w:hAnsi="Times New Roman" w:cs="Times New Roman" w:hint="default"/>
      <w:b/>
      <w:bCs/>
      <w:iCs/>
      <w:sz w:val="28"/>
      <w:szCs w:val="28"/>
    </w:rPr>
  </w:style>
  <w:style w:type="character" w:customStyle="1" w:styleId="32">
    <w:name w:val="Заголовок 3 Знак"/>
    <w:link w:val="3"/>
    <w:locked/>
    <w:rPr>
      <w:rFonts w:ascii="Cambria" w:eastAsia="Times New Roman" w:hAnsi="Cambria" w:cs="Times New Roman" w:hint="default"/>
      <w:b/>
      <w:bCs/>
      <w:color w:val="4F81BD"/>
      <w:sz w:val="24"/>
      <w:szCs w:val="24"/>
    </w:rPr>
  </w:style>
  <w:style w:type="character" w:customStyle="1" w:styleId="41">
    <w:name w:val="Заголовок 4 Знак"/>
    <w:link w:val="4"/>
    <w:locked/>
    <w:rPr>
      <w:rFonts w:ascii="Cambria" w:eastAsia="Times New Roman" w:hAnsi="Cambria" w:cs="Times New Roman" w:hint="default"/>
      <w:b/>
      <w:bCs/>
      <w:i/>
      <w:iCs/>
      <w:color w:val="4F81BD"/>
      <w:sz w:val="24"/>
      <w:szCs w:val="24"/>
    </w:rPr>
  </w:style>
  <w:style w:type="character" w:customStyle="1" w:styleId="50">
    <w:name w:val="Заголовок 5 Знак"/>
    <w:link w:val="5"/>
    <w:locked/>
    <w:rPr>
      <w:rFonts w:ascii="Cambria" w:eastAsia="Times New Roman" w:hAnsi="Cambria" w:cs="Times New Roman" w:hint="default"/>
      <w:color w:val="243F60"/>
      <w:sz w:val="24"/>
      <w:szCs w:val="24"/>
    </w:rPr>
  </w:style>
  <w:style w:type="character" w:customStyle="1" w:styleId="60">
    <w:name w:val="Заголовок 6 Знак"/>
    <w:link w:val="6"/>
    <w:locked/>
    <w:rPr>
      <w:rFonts w:ascii="Cambria" w:eastAsia="Times New Roman" w:hAnsi="Cambria" w:cs="Times New Roman" w:hint="default"/>
      <w:i/>
      <w:iCs/>
      <w:color w:val="243F60"/>
      <w:sz w:val="24"/>
      <w:szCs w:val="24"/>
    </w:rPr>
  </w:style>
  <w:style w:type="paragraph" w:styleId="ab">
    <w:name w:val="Normal (Web)"/>
    <w:basedOn w:val="a5"/>
    <w:uiPriority w:val="99"/>
    <w:pPr>
      <w:spacing w:before="100" w:beforeAutospacing="1" w:after="100" w:afterAutospacing="1"/>
    </w:pPr>
  </w:style>
  <w:style w:type="character" w:customStyle="1" w:styleId="70">
    <w:name w:val="Заголовок 7 Знак"/>
    <w:link w:val="7"/>
    <w:uiPriority w:val="99"/>
    <w:locked/>
    <w:rPr>
      <w:rFonts w:ascii="Cambria" w:eastAsia="Times New Roman" w:hAnsi="Cambria" w:cs="Times New Roman" w:hint="default"/>
      <w:i/>
      <w:iCs/>
      <w:color w:val="404040"/>
      <w:sz w:val="24"/>
      <w:szCs w:val="24"/>
    </w:rPr>
  </w:style>
  <w:style w:type="character" w:customStyle="1" w:styleId="80">
    <w:name w:val="Заголовок 8 Знак"/>
    <w:link w:val="8"/>
    <w:uiPriority w:val="99"/>
    <w:locked/>
    <w:rPr>
      <w:rFonts w:ascii="Cambria" w:eastAsia="Times New Roman" w:hAnsi="Cambria" w:cs="Times New Roman" w:hint="default"/>
      <w:color w:val="404040"/>
    </w:rPr>
  </w:style>
  <w:style w:type="character" w:customStyle="1" w:styleId="90">
    <w:name w:val="Заголовок 9 Знак"/>
    <w:link w:val="9"/>
    <w:uiPriority w:val="99"/>
    <w:locked/>
    <w:rPr>
      <w:rFonts w:ascii="Cambria" w:eastAsia="Times New Roman" w:hAnsi="Cambria" w:cs="Times New Roman" w:hint="default"/>
      <w:i/>
      <w:iCs/>
      <w:color w:val="404040"/>
    </w:rPr>
  </w:style>
  <w:style w:type="paragraph" w:styleId="12">
    <w:name w:val="toc 1"/>
    <w:basedOn w:val="a5"/>
    <w:next w:val="a5"/>
    <w:autoRedefine/>
    <w:uiPriority w:val="39"/>
    <w:pPr>
      <w:spacing w:before="120" w:after="120"/>
    </w:pPr>
    <w:rPr>
      <w:b/>
      <w:bCs/>
      <w:caps/>
      <w:sz w:val="20"/>
      <w:szCs w:val="20"/>
    </w:rPr>
  </w:style>
  <w:style w:type="paragraph" w:styleId="22">
    <w:name w:val="toc 2"/>
    <w:basedOn w:val="a5"/>
    <w:next w:val="a5"/>
    <w:autoRedefine/>
    <w:uiPriority w:val="39"/>
    <w:pPr>
      <w:ind w:left="240"/>
    </w:pPr>
    <w:rPr>
      <w:smallCaps/>
      <w:sz w:val="20"/>
      <w:szCs w:val="20"/>
    </w:rPr>
  </w:style>
  <w:style w:type="paragraph" w:styleId="33">
    <w:name w:val="toc 3"/>
    <w:basedOn w:val="a5"/>
    <w:next w:val="a5"/>
    <w:autoRedefine/>
    <w:uiPriority w:val="39"/>
    <w:pPr>
      <w:ind w:left="480"/>
    </w:pPr>
    <w:rPr>
      <w:i/>
      <w:iCs/>
      <w:sz w:val="20"/>
      <w:szCs w:val="20"/>
    </w:rPr>
  </w:style>
  <w:style w:type="paragraph" w:styleId="42">
    <w:name w:val="toc 4"/>
    <w:basedOn w:val="a5"/>
    <w:next w:val="a5"/>
    <w:autoRedefine/>
    <w:uiPriority w:val="99"/>
    <w:semiHidden/>
    <w:pPr>
      <w:ind w:left="720"/>
    </w:pPr>
    <w:rPr>
      <w:sz w:val="18"/>
      <w:szCs w:val="18"/>
    </w:rPr>
  </w:style>
  <w:style w:type="paragraph" w:styleId="51">
    <w:name w:val="toc 5"/>
    <w:basedOn w:val="a5"/>
    <w:next w:val="a5"/>
    <w:autoRedefine/>
    <w:uiPriority w:val="99"/>
    <w:semiHidden/>
    <w:pPr>
      <w:ind w:left="960"/>
    </w:pPr>
    <w:rPr>
      <w:sz w:val="18"/>
      <w:szCs w:val="18"/>
    </w:rPr>
  </w:style>
  <w:style w:type="paragraph" w:styleId="61">
    <w:name w:val="toc 6"/>
    <w:basedOn w:val="a5"/>
    <w:next w:val="a5"/>
    <w:autoRedefine/>
    <w:uiPriority w:val="99"/>
    <w:semiHidden/>
    <w:pPr>
      <w:ind w:left="1200"/>
    </w:pPr>
    <w:rPr>
      <w:sz w:val="18"/>
      <w:szCs w:val="18"/>
    </w:rPr>
  </w:style>
  <w:style w:type="paragraph" w:styleId="71">
    <w:name w:val="toc 7"/>
    <w:basedOn w:val="a5"/>
    <w:next w:val="a5"/>
    <w:autoRedefine/>
    <w:uiPriority w:val="99"/>
    <w:semiHidden/>
    <w:pPr>
      <w:ind w:left="1440"/>
    </w:pPr>
    <w:rPr>
      <w:sz w:val="18"/>
      <w:szCs w:val="18"/>
    </w:rPr>
  </w:style>
  <w:style w:type="paragraph" w:styleId="81">
    <w:name w:val="toc 8"/>
    <w:basedOn w:val="a5"/>
    <w:next w:val="a5"/>
    <w:autoRedefine/>
    <w:uiPriority w:val="99"/>
    <w:semiHidden/>
    <w:pPr>
      <w:ind w:left="1680"/>
    </w:pPr>
    <w:rPr>
      <w:sz w:val="18"/>
      <w:szCs w:val="18"/>
    </w:rPr>
  </w:style>
  <w:style w:type="paragraph" w:styleId="91">
    <w:name w:val="toc 9"/>
    <w:basedOn w:val="a5"/>
    <w:next w:val="a5"/>
    <w:autoRedefine/>
    <w:uiPriority w:val="99"/>
    <w:semiHidden/>
    <w:pPr>
      <w:ind w:left="1920"/>
    </w:pPr>
    <w:rPr>
      <w:sz w:val="18"/>
      <w:szCs w:val="18"/>
    </w:rPr>
  </w:style>
  <w:style w:type="paragraph" w:styleId="ac">
    <w:name w:val="annotation text"/>
    <w:basedOn w:val="a5"/>
    <w:link w:val="ad"/>
    <w:uiPriority w:val="99"/>
    <w:semiHidden/>
    <w:qFormat/>
    <w:rPr>
      <w:sz w:val="20"/>
      <w:szCs w:val="20"/>
    </w:rPr>
  </w:style>
  <w:style w:type="character" w:customStyle="1" w:styleId="ad">
    <w:name w:val="Текст примечания Знак"/>
    <w:basedOn w:val="a6"/>
    <w:link w:val="ac"/>
    <w:locked/>
  </w:style>
  <w:style w:type="paragraph" w:styleId="ae">
    <w:name w:val="header"/>
    <w:basedOn w:val="a5"/>
    <w:link w:val="af"/>
    <w:uiPriority w:val="99"/>
    <w:pPr>
      <w:tabs>
        <w:tab w:val="center" w:pos="4677"/>
        <w:tab w:val="right" w:pos="9355"/>
      </w:tabs>
    </w:pPr>
  </w:style>
  <w:style w:type="character" w:customStyle="1" w:styleId="af">
    <w:name w:val="Верхний колонтитул Знак"/>
    <w:link w:val="ae"/>
    <w:uiPriority w:val="99"/>
    <w:locked/>
    <w:rPr>
      <w:sz w:val="24"/>
      <w:szCs w:val="24"/>
    </w:rPr>
  </w:style>
  <w:style w:type="paragraph" w:styleId="af0">
    <w:name w:val="footer"/>
    <w:basedOn w:val="a5"/>
    <w:link w:val="af1"/>
    <w:uiPriority w:val="99"/>
    <w:pPr>
      <w:tabs>
        <w:tab w:val="center" w:pos="4677"/>
        <w:tab w:val="right" w:pos="9355"/>
      </w:tabs>
      <w:jc w:val="center"/>
    </w:pPr>
  </w:style>
  <w:style w:type="character" w:customStyle="1" w:styleId="af1">
    <w:name w:val="Нижний колонтитул Знак"/>
    <w:link w:val="af0"/>
    <w:uiPriority w:val="99"/>
    <w:locked/>
    <w:rPr>
      <w:sz w:val="24"/>
      <w:szCs w:val="24"/>
    </w:rPr>
  </w:style>
  <w:style w:type="character" w:customStyle="1" w:styleId="af2">
    <w:name w:val="Название объекта Знак"/>
    <w:link w:val="af3"/>
    <w:locked/>
    <w:rPr>
      <w:b/>
      <w:bCs/>
      <w:sz w:val="22"/>
    </w:rPr>
  </w:style>
  <w:style w:type="paragraph" w:customStyle="1" w:styleId="af4">
    <w:name w:val="Абзац"/>
    <w:basedOn w:val="a5"/>
    <w:link w:val="af5"/>
    <w:uiPriority w:val="99"/>
    <w:pPr>
      <w:spacing w:before="120" w:after="60"/>
      <w:ind w:firstLine="567"/>
      <w:jc w:val="both"/>
    </w:pPr>
  </w:style>
  <w:style w:type="paragraph" w:styleId="af3">
    <w:name w:val="caption"/>
    <w:basedOn w:val="a5"/>
    <w:next w:val="af4"/>
    <w:link w:val="af2"/>
    <w:uiPriority w:val="99"/>
    <w:qFormat/>
    <w:pPr>
      <w:spacing w:before="120" w:after="120"/>
      <w:jc w:val="center"/>
    </w:pPr>
    <w:rPr>
      <w:b/>
      <w:bCs/>
      <w:sz w:val="22"/>
      <w:szCs w:val="20"/>
    </w:rPr>
  </w:style>
  <w:style w:type="paragraph" w:styleId="af6">
    <w:name w:val="toa heading"/>
    <w:basedOn w:val="a5"/>
    <w:next w:val="a5"/>
    <w:uiPriority w:val="99"/>
    <w:semiHidden/>
    <w:pPr>
      <w:spacing w:before="40" w:after="20"/>
      <w:jc w:val="center"/>
    </w:pPr>
    <w:rPr>
      <w:b/>
      <w:sz w:val="22"/>
      <w:szCs w:val="20"/>
    </w:rPr>
  </w:style>
  <w:style w:type="character" w:customStyle="1" w:styleId="af7">
    <w:name w:val="Список Знак"/>
    <w:link w:val="a3"/>
    <w:locked/>
    <w:rPr>
      <w:snapToGrid/>
      <w:sz w:val="24"/>
      <w:szCs w:val="24"/>
    </w:rPr>
  </w:style>
  <w:style w:type="paragraph" w:styleId="a3">
    <w:name w:val="List"/>
    <w:basedOn w:val="a5"/>
    <w:link w:val="af7"/>
    <w:uiPriority w:val="99"/>
    <w:pPr>
      <w:numPr>
        <w:numId w:val="5"/>
      </w:numPr>
      <w:snapToGrid w:val="0"/>
      <w:spacing w:after="60"/>
      <w:jc w:val="both"/>
    </w:pPr>
  </w:style>
  <w:style w:type="paragraph" w:styleId="af8">
    <w:name w:val="Body Text"/>
    <w:basedOn w:val="a5"/>
    <w:link w:val="af9"/>
    <w:uiPriority w:val="99"/>
    <w:pPr>
      <w:numPr>
        <w:ilvl w:val="12"/>
      </w:numPr>
      <w:spacing w:after="60"/>
      <w:ind w:firstLine="567"/>
      <w:jc w:val="both"/>
    </w:pPr>
    <w:rPr>
      <w:szCs w:val="20"/>
    </w:rPr>
  </w:style>
  <w:style w:type="character" w:customStyle="1" w:styleId="af9">
    <w:name w:val="Основной текст Знак"/>
    <w:link w:val="af8"/>
    <w:uiPriority w:val="99"/>
    <w:locked/>
    <w:rPr>
      <w:sz w:val="24"/>
      <w:lang w:val="ru-RU" w:eastAsia="ru-RU" w:bidi="ar-SA"/>
    </w:rPr>
  </w:style>
  <w:style w:type="paragraph" w:styleId="afa">
    <w:name w:val="Block Text"/>
    <w:basedOn w:val="a5"/>
    <w:uiPriority w:val="99"/>
    <w:pPr>
      <w:widowControl w:val="0"/>
      <w:shd w:val="clear" w:color="auto" w:fill="FFFFFF"/>
      <w:suppressAutoHyphens/>
      <w:spacing w:line="312" w:lineRule="auto"/>
      <w:ind w:left="11" w:right="28" w:firstLine="680"/>
      <w:jc w:val="both"/>
    </w:pPr>
    <w:rPr>
      <w:b/>
      <w:szCs w:val="20"/>
    </w:rPr>
  </w:style>
  <w:style w:type="paragraph" w:styleId="afb">
    <w:name w:val="Document Map"/>
    <w:basedOn w:val="a5"/>
    <w:link w:val="afc"/>
    <w:uiPriority w:val="99"/>
    <w:semiHidden/>
    <w:pPr>
      <w:widowControl w:val="0"/>
      <w:shd w:val="clear" w:color="auto" w:fill="000080"/>
      <w:suppressAutoHyphens/>
      <w:jc w:val="both"/>
    </w:pPr>
    <w:rPr>
      <w:rFonts w:ascii="Tahoma" w:hAnsi="Tahoma"/>
      <w:szCs w:val="20"/>
    </w:rPr>
  </w:style>
  <w:style w:type="character" w:customStyle="1" w:styleId="afc">
    <w:name w:val="Схема документа Знак"/>
    <w:link w:val="afb"/>
    <w:uiPriority w:val="99"/>
    <w:locked/>
    <w:rPr>
      <w:rFonts w:ascii="Tahoma" w:hAnsi="Tahoma" w:cs="Tahoma" w:hint="default"/>
      <w:sz w:val="16"/>
      <w:szCs w:val="16"/>
    </w:rPr>
  </w:style>
  <w:style w:type="paragraph" w:styleId="afd">
    <w:name w:val="annotation subject"/>
    <w:basedOn w:val="ac"/>
    <w:next w:val="ac"/>
    <w:link w:val="afe"/>
    <w:uiPriority w:val="99"/>
    <w:semiHidden/>
    <w:pPr>
      <w:ind w:firstLine="284"/>
      <w:jc w:val="both"/>
    </w:pPr>
    <w:rPr>
      <w:b/>
      <w:bCs/>
    </w:rPr>
  </w:style>
  <w:style w:type="character" w:customStyle="1" w:styleId="afe">
    <w:name w:val="Тема примечания Знак"/>
    <w:link w:val="afd"/>
    <w:uiPriority w:val="99"/>
    <w:locked/>
    <w:rPr>
      <w:b/>
      <w:bCs/>
    </w:rPr>
  </w:style>
  <w:style w:type="paragraph" w:styleId="aff">
    <w:name w:val="Balloon Text"/>
    <w:basedOn w:val="a5"/>
    <w:link w:val="aff0"/>
    <w:uiPriority w:val="99"/>
    <w:semiHidden/>
    <w:pPr>
      <w:widowControl w:val="0"/>
      <w:suppressAutoHyphens/>
      <w:jc w:val="both"/>
    </w:pPr>
    <w:rPr>
      <w:rFonts w:ascii="Tahoma" w:hAnsi="Tahoma" w:cs="Courier New"/>
      <w:sz w:val="16"/>
      <w:szCs w:val="16"/>
    </w:rPr>
  </w:style>
  <w:style w:type="character" w:customStyle="1" w:styleId="aff0">
    <w:name w:val="Текст выноски Знак"/>
    <w:link w:val="aff"/>
    <w:uiPriority w:val="99"/>
    <w:locked/>
    <w:rPr>
      <w:rFonts w:ascii="Tahoma" w:hAnsi="Tahoma" w:cs="Tahoma" w:hint="default"/>
      <w:sz w:val="16"/>
      <w:szCs w:val="16"/>
    </w:rPr>
  </w:style>
  <w:style w:type="character" w:customStyle="1" w:styleId="af5">
    <w:name w:val="Абзац Знак"/>
    <w:link w:val="af4"/>
    <w:locked/>
    <w:rPr>
      <w:sz w:val="24"/>
      <w:szCs w:val="24"/>
      <w:lang w:val="ru-RU" w:eastAsia="ru-RU" w:bidi="ar-SA"/>
    </w:rPr>
  </w:style>
  <w:style w:type="character" w:customStyle="1" w:styleId="aff1">
    <w:name w:val="Рисунок Знак"/>
    <w:link w:val="aff2"/>
    <w:locked/>
    <w:rPr>
      <w:b/>
      <w:bCs/>
      <w:sz w:val="22"/>
    </w:rPr>
  </w:style>
  <w:style w:type="paragraph" w:customStyle="1" w:styleId="aff2">
    <w:name w:val="Рисунок"/>
    <w:basedOn w:val="af3"/>
    <w:next w:val="af3"/>
    <w:link w:val="aff1"/>
    <w:uiPriority w:val="99"/>
    <w:qFormat/>
    <w:pPr>
      <w:keepNext/>
    </w:pPr>
  </w:style>
  <w:style w:type="paragraph" w:customStyle="1" w:styleId="aff3">
    <w:name w:val="Утверждаю"/>
    <w:basedOn w:val="a5"/>
    <w:uiPriority w:val="99"/>
  </w:style>
  <w:style w:type="paragraph" w:customStyle="1" w:styleId="a">
    <w:name w:val="Список нумерованный"/>
    <w:basedOn w:val="a5"/>
    <w:uiPriority w:val="99"/>
    <w:pPr>
      <w:numPr>
        <w:numId w:val="7"/>
      </w:numPr>
      <w:spacing w:before="120"/>
      <w:jc w:val="both"/>
    </w:pPr>
  </w:style>
  <w:style w:type="paragraph" w:customStyle="1" w:styleId="23">
    <w:name w:val="Пункт 2"/>
    <w:basedOn w:val="2"/>
    <w:uiPriority w:val="99"/>
    <w:pPr>
      <w:keepNext w:val="0"/>
      <w:tabs>
        <w:tab w:val="clear" w:pos="1276"/>
      </w:tabs>
      <w:spacing w:before="120"/>
    </w:pPr>
    <w:rPr>
      <w:b w:val="0"/>
      <w:sz w:val="24"/>
      <w:szCs w:val="24"/>
    </w:rPr>
  </w:style>
  <w:style w:type="paragraph" w:customStyle="1" w:styleId="43">
    <w:name w:val="Пункт 4"/>
    <w:basedOn w:val="4"/>
    <w:uiPriority w:val="99"/>
    <w:pPr>
      <w:keepNext w:val="0"/>
      <w:jc w:val="both"/>
    </w:pPr>
    <w:rPr>
      <w:b w:val="0"/>
    </w:rPr>
  </w:style>
  <w:style w:type="character" w:customStyle="1" w:styleId="52">
    <w:name w:val="Пункт 5 Знак"/>
    <w:link w:val="53"/>
    <w:locked/>
    <w:rPr>
      <w:bCs/>
      <w:iCs/>
      <w:sz w:val="24"/>
      <w:szCs w:val="24"/>
    </w:rPr>
  </w:style>
  <w:style w:type="paragraph" w:customStyle="1" w:styleId="53">
    <w:name w:val="Пункт 5"/>
    <w:basedOn w:val="5"/>
    <w:link w:val="52"/>
    <w:uiPriority w:val="99"/>
    <w:pPr>
      <w:spacing w:before="60"/>
      <w:jc w:val="both"/>
    </w:pPr>
    <w:rPr>
      <w:b w:val="0"/>
      <w:sz w:val="24"/>
      <w:szCs w:val="24"/>
    </w:rPr>
  </w:style>
  <w:style w:type="paragraph" w:customStyle="1" w:styleId="a2">
    <w:name w:val="Приложение"/>
    <w:basedOn w:val="a5"/>
    <w:next w:val="a5"/>
    <w:uiPriority w:val="99"/>
    <w:pPr>
      <w:keepNext/>
      <w:pageBreakBefore/>
      <w:numPr>
        <w:numId w:val="9"/>
      </w:numPr>
      <w:spacing w:before="120" w:after="120"/>
      <w:ind w:left="0"/>
      <w:jc w:val="center"/>
    </w:pPr>
    <w:rPr>
      <w:b/>
      <w:kern w:val="28"/>
      <w:sz w:val="28"/>
      <w:szCs w:val="20"/>
    </w:rPr>
  </w:style>
  <w:style w:type="paragraph" w:customStyle="1" w:styleId="aff4">
    <w:name w:val="Табличный"/>
    <w:basedOn w:val="a5"/>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5"/>
    <w:link w:val="aff5"/>
    <w:uiPriority w:val="99"/>
    <w:pPr>
      <w:pageBreakBefore/>
      <w:widowControl w:val="0"/>
      <w:spacing w:before="240" w:after="240"/>
      <w:jc w:val="center"/>
    </w:pPr>
    <w:rPr>
      <w:b/>
      <w:caps/>
      <w:szCs w:val="20"/>
    </w:rPr>
  </w:style>
  <w:style w:type="paragraph" w:customStyle="1" w:styleId="aff7">
    <w:name w:val="Верх. колонт. четн."/>
    <w:basedOn w:val="a5"/>
    <w:uiPriority w:val="99"/>
    <w:pPr>
      <w:widowControl w:val="0"/>
      <w:spacing w:line="240" w:lineRule="exact"/>
      <w:jc w:val="right"/>
    </w:pPr>
    <w:rPr>
      <w:rFonts w:ascii="Arial" w:hAnsi="Arial"/>
      <w:b/>
      <w:i/>
      <w:szCs w:val="20"/>
    </w:rPr>
  </w:style>
  <w:style w:type="paragraph" w:customStyle="1" w:styleId="aff8">
    <w:name w:val="Верх. колонт. нечет."/>
    <w:basedOn w:val="a5"/>
    <w:uiPriority w:val="99"/>
    <w:pPr>
      <w:widowControl w:val="0"/>
      <w:spacing w:line="240" w:lineRule="exact"/>
    </w:pPr>
    <w:rPr>
      <w:rFonts w:ascii="Arial" w:hAnsi="Arial"/>
      <w:b/>
      <w:i/>
      <w:szCs w:val="20"/>
    </w:rPr>
  </w:style>
  <w:style w:type="paragraph" w:customStyle="1" w:styleId="aff9">
    <w:name w:val="Название таблицы"/>
    <w:basedOn w:val="af3"/>
    <w:uiPriority w:val="99"/>
    <w:pPr>
      <w:keepNext/>
      <w:spacing w:after="0"/>
      <w:jc w:val="left"/>
    </w:pPr>
    <w:rPr>
      <w:szCs w:val="22"/>
    </w:rPr>
  </w:style>
  <w:style w:type="paragraph" w:customStyle="1" w:styleId="affa">
    <w:name w:val="Табличный_заголовки"/>
    <w:basedOn w:val="a5"/>
    <w:uiPriority w:val="99"/>
    <w:pPr>
      <w:keepNext/>
      <w:keepLines/>
      <w:jc w:val="center"/>
    </w:pPr>
    <w:rPr>
      <w:b/>
      <w:sz w:val="22"/>
      <w:szCs w:val="22"/>
    </w:rPr>
  </w:style>
  <w:style w:type="paragraph" w:customStyle="1" w:styleId="affb">
    <w:name w:val="Табличный_центр"/>
    <w:basedOn w:val="a5"/>
    <w:uiPriority w:val="99"/>
    <w:pPr>
      <w:jc w:val="center"/>
    </w:pPr>
    <w:rPr>
      <w:sz w:val="22"/>
      <w:szCs w:val="22"/>
    </w:rPr>
  </w:style>
  <w:style w:type="paragraph" w:customStyle="1" w:styleId="10">
    <w:name w:val="Список 1)"/>
    <w:basedOn w:val="a5"/>
    <w:uiPriority w:val="99"/>
    <w:pPr>
      <w:numPr>
        <w:numId w:val="11"/>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5"/>
    <w:link w:val="13"/>
    <w:uiPriority w:val="99"/>
    <w:pPr>
      <w:spacing w:before="120"/>
      <w:ind w:firstLine="567"/>
      <w:jc w:val="both"/>
    </w:pPr>
    <w:rPr>
      <w:spacing w:val="80"/>
    </w:rPr>
  </w:style>
  <w:style w:type="paragraph" w:customStyle="1" w:styleId="affd">
    <w:name w:val="Внимание"/>
    <w:basedOn w:val="a5"/>
    <w:uiPriority w:val="99"/>
    <w:pPr>
      <w:spacing w:before="120"/>
      <w:ind w:firstLine="567"/>
      <w:jc w:val="both"/>
    </w:pPr>
    <w:rPr>
      <w:b/>
      <w:bCs/>
    </w:rPr>
  </w:style>
  <w:style w:type="character" w:customStyle="1" w:styleId="affe">
    <w:name w:val="Табличный_нумерованный Знак"/>
    <w:link w:val="a1"/>
    <w:uiPriority w:val="99"/>
    <w:locked/>
    <w:rPr>
      <w:sz w:val="22"/>
      <w:szCs w:val="22"/>
    </w:rPr>
  </w:style>
  <w:style w:type="paragraph" w:customStyle="1" w:styleId="a1">
    <w:name w:val="Табличный_нумерованный"/>
    <w:basedOn w:val="a5"/>
    <w:link w:val="affe"/>
    <w:uiPriority w:val="99"/>
    <w:pPr>
      <w:numPr>
        <w:numId w:val="12"/>
      </w:numPr>
    </w:pPr>
    <w:rPr>
      <w:sz w:val="22"/>
      <w:szCs w:val="22"/>
    </w:rPr>
  </w:style>
  <w:style w:type="paragraph" w:customStyle="1" w:styleId="afff">
    <w:name w:val="Верхняя шапка"/>
    <w:basedOn w:val="a5"/>
    <w:uiPriority w:val="99"/>
    <w:pPr>
      <w:jc w:val="center"/>
    </w:pPr>
    <w:rPr>
      <w:b/>
      <w:bCs/>
      <w:sz w:val="28"/>
      <w:szCs w:val="20"/>
    </w:rPr>
  </w:style>
  <w:style w:type="paragraph" w:customStyle="1" w:styleId="afff0">
    <w:name w:val="Штамп"/>
    <w:basedOn w:val="a5"/>
    <w:uiPriority w:val="99"/>
    <w:pPr>
      <w:jc w:val="center"/>
    </w:pPr>
    <w:rPr>
      <w:rFonts w:ascii="ГОСТ тип А" w:hAnsi="ГОСТ тип А"/>
      <w:i/>
      <w:noProof/>
      <w:sz w:val="18"/>
      <w:szCs w:val="20"/>
    </w:rPr>
  </w:style>
  <w:style w:type="paragraph" w:customStyle="1" w:styleId="a4">
    <w:name w:val="Требования"/>
    <w:basedOn w:val="23"/>
    <w:uiPriority w:val="99"/>
    <w:pPr>
      <w:numPr>
        <w:numId w:val="15"/>
      </w:numPr>
      <w:tabs>
        <w:tab w:val="clear" w:pos="1134"/>
      </w:tabs>
      <w:ind w:left="0" w:firstLine="567"/>
    </w:pPr>
    <w:rPr>
      <w:i/>
    </w:rPr>
  </w:style>
  <w:style w:type="paragraph" w:customStyle="1" w:styleId="a0">
    <w:name w:val="Список а)"/>
    <w:basedOn w:val="a3"/>
    <w:uiPriority w:val="99"/>
    <w:pPr>
      <w:numPr>
        <w:numId w:val="17"/>
      </w:numPr>
      <w:ind w:left="0" w:firstLine="567"/>
    </w:pPr>
  </w:style>
  <w:style w:type="paragraph" w:customStyle="1" w:styleId="afff1">
    <w:name w:val="Внимание_Опасность"/>
    <w:basedOn w:val="affd"/>
    <w:uiPriority w:val="99"/>
    <w:pPr>
      <w:keepLines/>
    </w:pPr>
    <w:rPr>
      <w:caps/>
    </w:rPr>
  </w:style>
  <w:style w:type="paragraph" w:customStyle="1" w:styleId="afff2">
    <w:name w:val="Табличный_слева"/>
    <w:basedOn w:val="a5"/>
    <w:uiPriority w:val="99"/>
    <w:rPr>
      <w:sz w:val="22"/>
      <w:szCs w:val="22"/>
    </w:rPr>
  </w:style>
  <w:style w:type="paragraph" w:customStyle="1" w:styleId="14">
    <w:name w:val="Обычный 1"/>
    <w:basedOn w:val="a5"/>
    <w:next w:val="a5"/>
    <w:uiPriority w:val="99"/>
    <w:semiHidden/>
    <w:pPr>
      <w:tabs>
        <w:tab w:val="num" w:pos="360"/>
      </w:tabs>
      <w:spacing w:before="120"/>
      <w:ind w:left="360" w:hanging="360"/>
      <w:jc w:val="both"/>
    </w:pPr>
    <w:rPr>
      <w:szCs w:val="20"/>
    </w:rPr>
  </w:style>
  <w:style w:type="paragraph" w:customStyle="1" w:styleId="afff3">
    <w:name w:val="Обычный влево"/>
    <w:basedOn w:val="14"/>
    <w:uiPriority w:val="99"/>
    <w:pPr>
      <w:tabs>
        <w:tab w:val="clear" w:pos="360"/>
      </w:tabs>
      <w:spacing w:before="0"/>
      <w:ind w:left="0" w:firstLine="0"/>
      <w:jc w:val="left"/>
    </w:pPr>
  </w:style>
  <w:style w:type="paragraph" w:customStyle="1" w:styleId="afff4">
    <w:name w:val="Лист согласования"/>
    <w:basedOn w:val="a5"/>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0">
    <w:name w:val="Заголовок 2_Приложения"/>
    <w:basedOn w:val="a5"/>
    <w:next w:val="af4"/>
    <w:uiPriority w:val="99"/>
    <w:pPr>
      <w:numPr>
        <w:ilvl w:val="1"/>
        <w:numId w:val="9"/>
      </w:numPr>
      <w:spacing w:before="180" w:after="60"/>
      <w:jc w:val="both"/>
    </w:pPr>
    <w:rPr>
      <w:b/>
      <w:sz w:val="28"/>
    </w:rPr>
  </w:style>
  <w:style w:type="paragraph" w:customStyle="1" w:styleId="30">
    <w:name w:val="Заголовок 3_Приложения"/>
    <w:basedOn w:val="a5"/>
    <w:next w:val="af4"/>
    <w:uiPriority w:val="99"/>
    <w:pPr>
      <w:numPr>
        <w:ilvl w:val="2"/>
        <w:numId w:val="9"/>
      </w:numPr>
      <w:spacing w:before="120" w:after="60"/>
      <w:jc w:val="both"/>
    </w:pPr>
    <w:rPr>
      <w:b/>
      <w:sz w:val="26"/>
    </w:rPr>
  </w:style>
  <w:style w:type="paragraph" w:customStyle="1" w:styleId="40">
    <w:name w:val="Заголовок 4_Приложения"/>
    <w:basedOn w:val="a5"/>
    <w:next w:val="af4"/>
    <w:uiPriority w:val="99"/>
    <w:pPr>
      <w:numPr>
        <w:ilvl w:val="3"/>
        <w:numId w:val="9"/>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6"/>
    <w:link w:val="afff6"/>
    <w:uiPriority w:val="99"/>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uiPriority w:val="99"/>
    <w:qFormat/>
    <w:rPr>
      <w:sz w:val="28"/>
      <w:szCs w:val="28"/>
    </w:rPr>
  </w:style>
  <w:style w:type="paragraph" w:customStyle="1" w:styleId="Todo">
    <w:name w:val="To do"/>
    <w:basedOn w:val="af8"/>
    <w:next w:val="af8"/>
    <w:uiPriority w:val="99"/>
    <w:pPr>
      <w:keepNext/>
      <w:numPr>
        <w:ilvl w:val="0"/>
        <w:numId w:val="19"/>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
    <w:link w:val="15"/>
    <w:uiPriority w:val="99"/>
    <w:qFormat/>
    <w:pPr>
      <w:numPr>
        <w:numId w:val="0"/>
      </w:numPr>
      <w:ind w:left="207"/>
    </w:pPr>
  </w:style>
  <w:style w:type="character" w:styleId="afffa">
    <w:name w:val="annotation reference"/>
    <w:semiHidden/>
    <w:rPr>
      <w:sz w:val="16"/>
      <w:szCs w:val="16"/>
    </w:rPr>
  </w:style>
  <w:style w:type="table" w:styleId="afffb">
    <w:name w:val="Table Grid"/>
    <w:basedOn w:val="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Title"/>
    <w:basedOn w:val="a5"/>
    <w:next w:val="a5"/>
    <w:link w:val="afffd"/>
    <w:qFormat/>
    <w:rsid w:val="001B25C9"/>
    <w:pPr>
      <w:pBdr>
        <w:bottom w:val="single" w:sz="8" w:space="4" w:color="4F81BD"/>
      </w:pBdr>
      <w:spacing w:after="300"/>
      <w:contextualSpacing/>
    </w:pPr>
    <w:rPr>
      <w:rFonts w:ascii="Cambria" w:hAnsi="Cambria"/>
      <w:color w:val="17365D"/>
      <w:spacing w:val="5"/>
      <w:kern w:val="28"/>
      <w:sz w:val="52"/>
      <w:szCs w:val="52"/>
    </w:rPr>
  </w:style>
  <w:style w:type="character" w:customStyle="1" w:styleId="afffd">
    <w:name w:val="Название Знак"/>
    <w:link w:val="afffc"/>
    <w:rsid w:val="001B25C9"/>
    <w:rPr>
      <w:rFonts w:ascii="Cambria" w:eastAsia="Times New Roman" w:hAnsi="Cambria" w:cs="Times New Roman"/>
      <w:color w:val="17365D"/>
      <w:spacing w:val="5"/>
      <w:kern w:val="28"/>
      <w:sz w:val="52"/>
      <w:szCs w:val="52"/>
    </w:rPr>
  </w:style>
  <w:style w:type="paragraph" w:customStyle="1" w:styleId="1CStyle6">
    <w:name w:val="1CStyle6"/>
    <w:rsid w:val="0097555E"/>
    <w:pPr>
      <w:spacing w:after="200" w:line="276" w:lineRule="auto"/>
      <w:jc w:val="center"/>
    </w:pPr>
    <w:rPr>
      <w:szCs w:val="22"/>
    </w:rPr>
  </w:style>
  <w:style w:type="paragraph" w:customStyle="1" w:styleId="1CStyle8">
    <w:name w:val="1CStyle8"/>
    <w:rsid w:val="0097555E"/>
    <w:pPr>
      <w:spacing w:after="200" w:line="276" w:lineRule="auto"/>
      <w:jc w:val="center"/>
    </w:pPr>
    <w:rPr>
      <w:szCs w:val="22"/>
    </w:rPr>
  </w:style>
  <w:style w:type="paragraph" w:customStyle="1" w:styleId="1CStyle7">
    <w:name w:val="1CStyle7"/>
    <w:rsid w:val="0097555E"/>
    <w:pPr>
      <w:spacing w:after="200" w:line="276" w:lineRule="auto"/>
      <w:jc w:val="center"/>
    </w:pPr>
    <w:rPr>
      <w:szCs w:val="22"/>
    </w:rPr>
  </w:style>
  <w:style w:type="paragraph" w:customStyle="1" w:styleId="1CStyle9">
    <w:name w:val="1CStyle9"/>
    <w:rsid w:val="0097555E"/>
    <w:pPr>
      <w:spacing w:after="200" w:line="276" w:lineRule="auto"/>
      <w:jc w:val="center"/>
    </w:pPr>
    <w:rPr>
      <w:szCs w:val="22"/>
    </w:rPr>
  </w:style>
  <w:style w:type="paragraph" w:customStyle="1" w:styleId="1CStyle10">
    <w:name w:val="1CStyle10"/>
    <w:rsid w:val="0097555E"/>
    <w:pPr>
      <w:spacing w:after="200" w:line="276" w:lineRule="auto"/>
      <w:jc w:val="center"/>
    </w:pPr>
    <w:rPr>
      <w:szCs w:val="22"/>
    </w:rPr>
  </w:style>
  <w:style w:type="paragraph" w:customStyle="1" w:styleId="1CStyle11">
    <w:name w:val="1CStyle11"/>
    <w:rsid w:val="0097555E"/>
    <w:pPr>
      <w:spacing w:after="200" w:line="276" w:lineRule="auto"/>
      <w:jc w:val="center"/>
    </w:pPr>
    <w:rPr>
      <w:szCs w:val="22"/>
    </w:rPr>
  </w:style>
  <w:style w:type="paragraph" w:customStyle="1" w:styleId="1CStyle13">
    <w:name w:val="1CStyle13"/>
    <w:rsid w:val="0035470E"/>
    <w:pPr>
      <w:spacing w:after="200" w:line="276" w:lineRule="auto"/>
      <w:jc w:val="center"/>
    </w:pPr>
    <w:rPr>
      <w:szCs w:val="22"/>
    </w:rPr>
  </w:style>
  <w:style w:type="character" w:customStyle="1" w:styleId="js-extracted-address">
    <w:name w:val="js-extracted-address"/>
    <w:basedOn w:val="a6"/>
    <w:rsid w:val="00306830"/>
  </w:style>
  <w:style w:type="paragraph" w:customStyle="1" w:styleId="afffe">
    <w:name w:val="САГ_Табличный_по ширине"/>
    <w:basedOn w:val="a5"/>
    <w:uiPriority w:val="99"/>
    <w:rsid w:val="00DE41CC"/>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89305">
      <w:bodyDiv w:val="1"/>
      <w:marLeft w:val="0"/>
      <w:marRight w:val="0"/>
      <w:marTop w:val="0"/>
      <w:marBottom w:val="0"/>
      <w:divBdr>
        <w:top w:val="none" w:sz="0" w:space="0" w:color="auto"/>
        <w:left w:val="none" w:sz="0" w:space="0" w:color="auto"/>
        <w:bottom w:val="none" w:sz="0" w:space="0" w:color="auto"/>
        <w:right w:val="none" w:sz="0" w:space="0" w:color="auto"/>
      </w:divBdr>
    </w:div>
    <w:div w:id="354161725">
      <w:bodyDiv w:val="1"/>
      <w:marLeft w:val="0"/>
      <w:marRight w:val="0"/>
      <w:marTop w:val="0"/>
      <w:marBottom w:val="0"/>
      <w:divBdr>
        <w:top w:val="none" w:sz="0" w:space="0" w:color="auto"/>
        <w:left w:val="none" w:sz="0" w:space="0" w:color="auto"/>
        <w:bottom w:val="none" w:sz="0" w:space="0" w:color="auto"/>
        <w:right w:val="none" w:sz="0" w:space="0" w:color="auto"/>
      </w:divBdr>
    </w:div>
    <w:div w:id="444471220">
      <w:bodyDiv w:val="1"/>
      <w:marLeft w:val="0"/>
      <w:marRight w:val="0"/>
      <w:marTop w:val="0"/>
      <w:marBottom w:val="0"/>
      <w:divBdr>
        <w:top w:val="none" w:sz="0" w:space="0" w:color="auto"/>
        <w:left w:val="none" w:sz="0" w:space="0" w:color="auto"/>
        <w:bottom w:val="none" w:sz="0" w:space="0" w:color="auto"/>
        <w:right w:val="none" w:sz="0" w:space="0" w:color="auto"/>
      </w:divBdr>
    </w:div>
    <w:div w:id="679238385">
      <w:bodyDiv w:val="1"/>
      <w:marLeft w:val="0"/>
      <w:marRight w:val="0"/>
      <w:marTop w:val="0"/>
      <w:marBottom w:val="0"/>
      <w:divBdr>
        <w:top w:val="none" w:sz="0" w:space="0" w:color="auto"/>
        <w:left w:val="none" w:sz="0" w:space="0" w:color="auto"/>
        <w:bottom w:val="none" w:sz="0" w:space="0" w:color="auto"/>
        <w:right w:val="none" w:sz="0" w:space="0" w:color="auto"/>
      </w:divBdr>
    </w:div>
    <w:div w:id="801581371">
      <w:bodyDiv w:val="1"/>
      <w:marLeft w:val="0"/>
      <w:marRight w:val="0"/>
      <w:marTop w:val="0"/>
      <w:marBottom w:val="0"/>
      <w:divBdr>
        <w:top w:val="none" w:sz="0" w:space="0" w:color="auto"/>
        <w:left w:val="none" w:sz="0" w:space="0" w:color="auto"/>
        <w:bottom w:val="none" w:sz="0" w:space="0" w:color="auto"/>
        <w:right w:val="none" w:sz="0" w:space="0" w:color="auto"/>
      </w:divBdr>
    </w:div>
    <w:div w:id="1498154685">
      <w:bodyDiv w:val="1"/>
      <w:marLeft w:val="0"/>
      <w:marRight w:val="0"/>
      <w:marTop w:val="0"/>
      <w:marBottom w:val="0"/>
      <w:divBdr>
        <w:top w:val="none" w:sz="0" w:space="0" w:color="auto"/>
        <w:left w:val="none" w:sz="0" w:space="0" w:color="auto"/>
        <w:bottom w:val="none" w:sz="0" w:space="0" w:color="auto"/>
        <w:right w:val="none" w:sz="0" w:space="0" w:color="auto"/>
      </w:divBdr>
    </w:div>
    <w:div w:id="21467745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FFF158C-E89F-433E-B068-D1212035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2398</Words>
  <Characters>13675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16041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USR1C_Test</cp:lastModifiedBy>
  <cp:revision>1</cp:revision>
  <cp:lastPrinted>2008-11-06T15:50:00Z</cp:lastPrinted>
  <dcterms:created xsi:type="dcterms:W3CDTF">2019-04-06T06:38:00Z</dcterms:created>
  <dcterms:modified xsi:type="dcterms:W3CDTF">2019-04-06T06:38:00Z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